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Toc73894415"/>
      <w:bookmarkStart w:id="1" w:name="_Toc73951754"/>
      <w:bookmarkStart w:id="2" w:name="_Toc73950783"/>
      <w:r>
        <w:rPr>
          <w:rFonts w:hint="eastAsia" w:ascii="方正小标宋简体" w:hAnsi="方正小标宋简体" w:eastAsia="方正小标宋简体" w:cs="方正小标宋简体"/>
          <w:sz w:val="44"/>
          <w:szCs w:val="44"/>
        </w:rPr>
        <w:t>关于合肥体育中心招募轮滑培训</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合作伙伴的公告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合肥体育中心现诚寻轮滑培训合作伙伴，拟通过公开招募形式，以评审合作方案打分的形式选择合作伙伴；具体合作模式附后，请符合条件并有意向的合作商家联系我司经办人，洽谈合作事宜；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报名截止时间为截止2024年6月27日17:00前。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商务会谈时间为2024年7月2日，将根据实际报名单位安排各家具体，请等候通知。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公司：合肥体育产业投资有限公司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地址：合肥市习友路与潜山路交口合肥体育中心贵宾区一楼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联系部门：全民健身部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联系电话：0551-63542478 </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br w:type="page"/>
      </w:r>
      <w:bookmarkStart w:id="3" w:name="_GoBack"/>
      <w:bookmarkEnd w:id="3"/>
    </w:p>
    <w:p>
      <w:pPr>
        <w:keepNext w:val="0"/>
        <w:keepLines w:val="0"/>
        <w:pageBreakBefore w:val="0"/>
        <w:widowControl w:val="0"/>
        <w:kinsoku/>
        <w:wordWrap/>
        <w:overflowPunct/>
        <w:topLinePunct w:val="0"/>
        <w:autoSpaceDE/>
        <w:autoSpaceDN/>
        <w:bidi w:val="0"/>
        <w:adjustRightInd/>
        <w:snapToGrid/>
        <w:spacing w:line="360" w:lineRule="auto"/>
        <w:ind w:firstLine="880" w:firstLineChars="20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eastAsia="zh-CN"/>
        </w:rPr>
        <w:t>合体轮滑</w:t>
      </w:r>
      <w:r>
        <w:rPr>
          <w:rFonts w:hint="eastAsia" w:ascii="方正小标宋简体" w:hAnsi="方正小标宋简体" w:eastAsia="方正小标宋简体" w:cs="方正小标宋简体"/>
          <w:sz w:val="44"/>
          <w:szCs w:val="44"/>
        </w:rPr>
        <w:t>培训</w:t>
      </w:r>
      <w:r>
        <w:rPr>
          <w:rFonts w:hint="eastAsia" w:ascii="方正小标宋简体" w:hAnsi="方正小标宋简体" w:eastAsia="方正小标宋简体" w:cs="方正小标宋简体"/>
          <w:sz w:val="44"/>
          <w:szCs w:val="44"/>
          <w:lang w:eastAsia="zh-CN"/>
        </w:rPr>
        <w:t>合作方</w:t>
      </w:r>
      <w:r>
        <w:rPr>
          <w:rFonts w:hint="eastAsia" w:ascii="方正小标宋简体" w:hAnsi="方正小标宋简体" w:eastAsia="方正小标宋简体" w:cs="方正小标宋简体"/>
          <w:b w:val="0"/>
          <w:bCs w:val="0"/>
          <w:sz w:val="44"/>
          <w:szCs w:val="44"/>
          <w:lang w:eastAsia="zh-CN"/>
        </w:rPr>
        <w:t>招募</w:t>
      </w:r>
      <w:r>
        <w:rPr>
          <w:rFonts w:hint="eastAsia" w:ascii="方正小标宋简体" w:hAnsi="方正小标宋简体" w:eastAsia="方正小标宋简体" w:cs="方正小标宋简体"/>
          <w:b w:val="0"/>
          <w:bCs w:val="0"/>
          <w:sz w:val="44"/>
          <w:szCs w:val="44"/>
        </w:rPr>
        <w:t>需求</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一.项目名称及内容</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1、项目名称：</w:t>
      </w:r>
      <w:r>
        <w:rPr>
          <w:rFonts w:hint="eastAsia" w:ascii="仿宋_GB2312" w:hAnsi="仿宋_GB2312" w:eastAsia="仿宋_GB2312" w:cs="仿宋_GB2312"/>
          <w:sz w:val="32"/>
          <w:szCs w:val="32"/>
          <w:lang w:eastAsia="zh-CN"/>
        </w:rPr>
        <w:t>合体产业轮滑</w:t>
      </w:r>
      <w:r>
        <w:rPr>
          <w:rFonts w:hint="eastAsia" w:ascii="仿宋_GB2312" w:hAnsi="仿宋_GB2312" w:eastAsia="仿宋_GB2312" w:cs="仿宋_GB2312"/>
          <w:sz w:val="32"/>
          <w:szCs w:val="32"/>
        </w:rPr>
        <w:t>培训合作项目；</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2、实施地点：</w:t>
      </w:r>
      <w:r>
        <w:rPr>
          <w:rFonts w:hint="eastAsia" w:ascii="仿宋_GB2312" w:hAnsi="仿宋_GB2312" w:eastAsia="仿宋_GB2312" w:cs="仿宋_GB2312"/>
          <w:sz w:val="32"/>
          <w:szCs w:val="32"/>
          <w:lang w:eastAsia="zh-CN"/>
        </w:rPr>
        <w:t>室外训练场地</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3、项目主体单位：</w:t>
      </w:r>
      <w:r>
        <w:rPr>
          <w:rFonts w:hint="eastAsia" w:ascii="仿宋_GB2312" w:hAnsi="仿宋_GB2312" w:eastAsia="仿宋_GB2312" w:cs="仿宋_GB2312"/>
          <w:sz w:val="32"/>
          <w:szCs w:val="32"/>
          <w:lang w:eastAsia="zh-CN"/>
        </w:rPr>
        <w:t>合肥体育产业投资有限公司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二.项目服务内容及要求</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u w:val="none"/>
          <w:lang w:val="en-US"/>
        </w:rPr>
      </w:pPr>
      <w:r>
        <w:rPr>
          <w:rFonts w:hint="eastAsia" w:ascii="仿宋_GB2312" w:hAnsi="仿宋_GB2312" w:eastAsia="仿宋_GB2312" w:cs="仿宋_GB2312"/>
          <w:sz w:val="32"/>
          <w:szCs w:val="32"/>
          <w:u w:val="none"/>
        </w:rPr>
        <w:t>1、</w:t>
      </w:r>
      <w:r>
        <w:rPr>
          <w:rFonts w:hint="eastAsia" w:ascii="仿宋_GB2312" w:hAnsi="仿宋_GB2312" w:eastAsia="仿宋_GB2312" w:cs="仿宋_GB2312"/>
          <w:sz w:val="32"/>
          <w:szCs w:val="32"/>
        </w:rPr>
        <w:t>本次</w:t>
      </w:r>
      <w:r>
        <w:rPr>
          <w:rFonts w:hint="eastAsia" w:ascii="仿宋_GB2312" w:hAnsi="仿宋_GB2312" w:eastAsia="仿宋_GB2312" w:cs="仿宋_GB2312"/>
          <w:sz w:val="32"/>
          <w:szCs w:val="32"/>
          <w:lang w:val="en-US" w:eastAsia="zh-CN"/>
        </w:rPr>
        <w:t>合作期限为“3+1+1”模式，即首次签订3年合作协议，期满后若考核合格，双方可选择续签，续签次数不超过2次，续签合同按照一年一签的方式。</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2、合作场地经营</w:t>
      </w:r>
      <w:r>
        <w:rPr>
          <w:rFonts w:hint="eastAsia" w:ascii="仿宋_GB2312" w:hAnsi="仿宋_GB2312" w:eastAsia="仿宋_GB2312" w:cs="仿宋_GB2312"/>
          <w:sz w:val="32"/>
          <w:szCs w:val="32"/>
          <w:lang w:eastAsia="zh-CN"/>
        </w:rPr>
        <w:t>轮滑</w:t>
      </w:r>
      <w:r>
        <w:rPr>
          <w:rFonts w:hint="eastAsia" w:ascii="仿宋_GB2312" w:hAnsi="仿宋_GB2312" w:eastAsia="仿宋_GB2312" w:cs="仿宋_GB2312"/>
          <w:sz w:val="32"/>
          <w:szCs w:val="32"/>
        </w:rPr>
        <w:t>项目培训</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需要有独立法人且具有经营从事</w:t>
      </w:r>
      <w:r>
        <w:rPr>
          <w:rFonts w:hint="eastAsia" w:ascii="仿宋_GB2312" w:hAnsi="仿宋_GB2312" w:eastAsia="仿宋_GB2312" w:cs="仿宋_GB2312"/>
          <w:sz w:val="32"/>
          <w:szCs w:val="32"/>
          <w:lang w:val="en-US" w:eastAsia="zh-CN"/>
        </w:rPr>
        <w:t>轮滑</w:t>
      </w:r>
      <w:r>
        <w:rPr>
          <w:rFonts w:hint="eastAsia" w:ascii="仿宋_GB2312" w:hAnsi="仿宋_GB2312" w:eastAsia="仿宋_GB2312" w:cs="仿宋_GB2312"/>
          <w:sz w:val="32"/>
          <w:szCs w:val="32"/>
        </w:rPr>
        <w:t>培训相关工作</w:t>
      </w:r>
      <w:r>
        <w:rPr>
          <w:rFonts w:hint="eastAsia" w:ascii="仿宋_GB2312" w:hAnsi="仿宋_GB2312" w:eastAsia="仿宋_GB2312" w:cs="仿宋_GB2312"/>
          <w:sz w:val="32"/>
          <w:szCs w:val="32"/>
          <w:lang w:eastAsia="zh-CN"/>
        </w:rPr>
        <w:t>，授课教师需要满足轮滑培训授课行业要求</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3、培训报名费统一缴纳至</w:t>
      </w:r>
      <w:r>
        <w:rPr>
          <w:rFonts w:hint="eastAsia" w:ascii="仿宋_GB2312" w:hAnsi="仿宋_GB2312" w:eastAsia="仿宋_GB2312" w:cs="仿宋_GB2312"/>
          <w:color w:val="auto"/>
          <w:sz w:val="32"/>
          <w:szCs w:val="32"/>
          <w:highlight w:val="none"/>
          <w:lang w:eastAsia="zh-CN"/>
        </w:rPr>
        <w:t>我司</w:t>
      </w:r>
      <w:r>
        <w:rPr>
          <w:rFonts w:hint="eastAsia" w:ascii="仿宋_GB2312" w:hAnsi="仿宋_GB2312" w:eastAsia="仿宋_GB2312" w:cs="仿宋_GB2312"/>
          <w:color w:val="auto"/>
          <w:sz w:val="32"/>
          <w:szCs w:val="32"/>
          <w:highlight w:val="none"/>
        </w:rPr>
        <w:t>账户，</w:t>
      </w:r>
      <w:r>
        <w:rPr>
          <w:rFonts w:hint="eastAsia" w:ascii="仿宋_GB2312" w:hAnsi="仿宋_GB2312" w:eastAsia="仿宋_GB2312" w:cs="仿宋_GB2312"/>
          <w:color w:val="auto"/>
          <w:sz w:val="32"/>
          <w:szCs w:val="32"/>
          <w:highlight w:val="none"/>
          <w:lang w:eastAsia="zh-CN"/>
        </w:rPr>
        <w:t>招生需使用现有合肥体育中心招生平台进行统一管理。</w:t>
      </w:r>
      <w:r>
        <w:rPr>
          <w:rFonts w:hint="eastAsia" w:ascii="仿宋_GB2312" w:hAnsi="仿宋_GB2312" w:eastAsia="仿宋_GB2312" w:cs="仿宋_GB2312"/>
          <w:color w:val="auto"/>
          <w:sz w:val="32"/>
          <w:szCs w:val="32"/>
          <w:highlight w:val="none"/>
        </w:rPr>
        <w:t>培训结束按中标金额约定比例按月结算，</w:t>
      </w:r>
      <w:r>
        <w:rPr>
          <w:rFonts w:hint="eastAsia" w:ascii="仿宋_GB2312" w:hAnsi="仿宋_GB2312" w:eastAsia="仿宋_GB2312" w:cs="仿宋_GB2312"/>
          <w:sz w:val="32"/>
          <w:szCs w:val="32"/>
          <w:lang w:eastAsia="zh-CN"/>
        </w:rPr>
        <w:t>合作方</w:t>
      </w:r>
      <w:r>
        <w:rPr>
          <w:rFonts w:hint="eastAsia" w:ascii="仿宋_GB2312" w:hAnsi="仿宋_GB2312" w:eastAsia="仿宋_GB2312" w:cs="仿宋_GB2312"/>
          <w:color w:val="auto"/>
          <w:sz w:val="32"/>
          <w:szCs w:val="32"/>
          <w:highlight w:val="none"/>
        </w:rPr>
        <w:t>开具符合财务制度的</w:t>
      </w:r>
      <w:r>
        <w:rPr>
          <w:rFonts w:hint="eastAsia" w:ascii="仿宋_GB2312" w:hAnsi="仿宋_GB2312" w:eastAsia="仿宋_GB2312" w:cs="仿宋_GB2312"/>
          <w:color w:val="auto"/>
          <w:sz w:val="32"/>
          <w:szCs w:val="32"/>
          <w:highlight w:val="none"/>
          <w:lang w:eastAsia="zh-CN"/>
        </w:rPr>
        <w:t>增值税专用</w:t>
      </w:r>
      <w:r>
        <w:rPr>
          <w:rFonts w:hint="eastAsia" w:ascii="仿宋_GB2312" w:hAnsi="仿宋_GB2312" w:eastAsia="仿宋_GB2312" w:cs="仿宋_GB2312"/>
          <w:color w:val="auto"/>
          <w:sz w:val="32"/>
          <w:szCs w:val="32"/>
          <w:highlight w:val="none"/>
        </w:rPr>
        <w:t>发票</w:t>
      </w:r>
      <w:r>
        <w:rPr>
          <w:rFonts w:hint="eastAsia" w:ascii="仿宋_GB2312" w:hAnsi="仿宋_GB2312" w:eastAsia="仿宋_GB2312" w:cs="仿宋_GB2312"/>
          <w:sz w:val="32"/>
          <w:szCs w:val="32"/>
        </w:rPr>
        <w:t>（票面税点为6%，产生税差将由合作方自行补足）及结算申请等相关结算材料</w:t>
      </w:r>
      <w:r>
        <w:rPr>
          <w:rFonts w:hint="eastAsia" w:ascii="仿宋_GB2312" w:hAnsi="仿宋_GB2312" w:eastAsia="仿宋_GB2312" w:cs="仿宋_GB2312"/>
          <w:color w:val="auto"/>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4、合作期间，</w:t>
      </w:r>
      <w:r>
        <w:rPr>
          <w:rFonts w:hint="eastAsia" w:ascii="仿宋_GB2312" w:hAnsi="仿宋_GB2312" w:eastAsia="仿宋_GB2312" w:cs="仿宋_GB2312"/>
          <w:color w:val="auto"/>
          <w:sz w:val="32"/>
          <w:szCs w:val="32"/>
          <w:lang w:eastAsia="zh-CN"/>
        </w:rPr>
        <w:t>合作团队</w:t>
      </w:r>
      <w:r>
        <w:rPr>
          <w:rFonts w:hint="eastAsia" w:ascii="仿宋_GB2312" w:hAnsi="仿宋_GB2312" w:eastAsia="仿宋_GB2312" w:cs="仿宋_GB2312"/>
          <w:color w:val="auto"/>
          <w:sz w:val="32"/>
          <w:szCs w:val="32"/>
        </w:rPr>
        <w:t>必须采取必要和有效</w:t>
      </w:r>
      <w:r>
        <w:rPr>
          <w:rFonts w:hint="eastAsia" w:ascii="仿宋_GB2312" w:hAnsi="仿宋_GB2312" w:eastAsia="仿宋_GB2312" w:cs="仿宋_GB2312"/>
          <w:sz w:val="32"/>
          <w:szCs w:val="32"/>
        </w:rPr>
        <w:t>措施确保所</w:t>
      </w:r>
      <w:r>
        <w:rPr>
          <w:rFonts w:hint="eastAsia" w:ascii="仿宋_GB2312" w:hAnsi="仿宋_GB2312" w:eastAsia="仿宋_GB2312" w:cs="仿宋_GB2312"/>
          <w:sz w:val="32"/>
          <w:szCs w:val="32"/>
          <w:lang w:val="en-US" w:eastAsia="zh-CN"/>
        </w:rPr>
        <w:t>使用</w:t>
      </w:r>
      <w:r>
        <w:rPr>
          <w:rFonts w:hint="eastAsia" w:ascii="仿宋_GB2312" w:hAnsi="仿宋_GB2312" w:eastAsia="仿宋_GB2312" w:cs="仿宋_GB2312"/>
          <w:sz w:val="32"/>
          <w:szCs w:val="32"/>
        </w:rPr>
        <w:t>区域的消防、建筑、设施等安全，杜绝重大事故的发生，如因</w:t>
      </w:r>
      <w:r>
        <w:rPr>
          <w:rFonts w:hint="eastAsia" w:ascii="仿宋_GB2312" w:hAnsi="仿宋_GB2312" w:eastAsia="仿宋_GB2312" w:cs="仿宋_GB2312"/>
          <w:sz w:val="32"/>
          <w:szCs w:val="32"/>
          <w:lang w:eastAsia="zh-CN"/>
        </w:rPr>
        <w:t>合作团队人员行为</w:t>
      </w:r>
      <w:r>
        <w:rPr>
          <w:rFonts w:hint="eastAsia" w:ascii="仿宋_GB2312" w:hAnsi="仿宋_GB2312" w:eastAsia="仿宋_GB2312" w:cs="仿宋_GB2312"/>
          <w:sz w:val="32"/>
          <w:szCs w:val="32"/>
        </w:rPr>
        <w:t>造成火灾等重大事故的，</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承担全部责任并承担对</w:t>
      </w:r>
      <w:r>
        <w:rPr>
          <w:rFonts w:hint="eastAsia" w:ascii="仿宋_GB2312" w:hAnsi="仿宋_GB2312" w:eastAsia="仿宋_GB2312" w:cs="仿宋_GB2312"/>
          <w:sz w:val="32"/>
          <w:szCs w:val="32"/>
          <w:lang w:eastAsia="zh-CN"/>
        </w:rPr>
        <w:t>招募人</w:t>
      </w:r>
      <w:r>
        <w:rPr>
          <w:rFonts w:hint="eastAsia" w:ascii="仿宋_GB2312" w:hAnsi="仿宋_GB2312" w:eastAsia="仿宋_GB2312" w:cs="仿宋_GB2312"/>
          <w:sz w:val="32"/>
          <w:szCs w:val="32"/>
        </w:rPr>
        <w:t>造成的一切直接和间接损失的赔偿。</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招募人</w:t>
      </w:r>
      <w:r>
        <w:rPr>
          <w:rFonts w:hint="eastAsia" w:ascii="仿宋_GB2312" w:hAnsi="仿宋_GB2312" w:eastAsia="仿宋_GB2312" w:cs="仿宋_GB2312"/>
          <w:sz w:val="32"/>
          <w:szCs w:val="32"/>
        </w:rPr>
        <w:t>负责提供培训场地，</w:t>
      </w:r>
      <w:r>
        <w:rPr>
          <w:rFonts w:hint="eastAsia" w:ascii="仿宋_GB2312" w:hAnsi="仿宋_GB2312" w:eastAsia="仿宋_GB2312" w:cs="仿宋_GB2312"/>
          <w:sz w:val="32"/>
          <w:szCs w:val="32"/>
          <w:lang w:eastAsia="zh-CN"/>
        </w:rPr>
        <w:t>合作团队负责场地能耗，</w:t>
      </w:r>
      <w:r>
        <w:rPr>
          <w:rFonts w:hint="eastAsia" w:ascii="仿宋_GB2312" w:hAnsi="仿宋_GB2312" w:eastAsia="仿宋_GB2312" w:cs="仿宋_GB2312"/>
          <w:sz w:val="32"/>
          <w:szCs w:val="32"/>
        </w:rPr>
        <w:t>工作人员、教练员、办公设备以及税费等费用</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合作团队所有教员</w:t>
      </w:r>
      <w:r>
        <w:rPr>
          <w:rFonts w:hint="eastAsia" w:ascii="仿宋_GB2312" w:hAnsi="仿宋_GB2312" w:eastAsia="仿宋_GB2312" w:cs="仿宋_GB2312"/>
          <w:sz w:val="32"/>
          <w:szCs w:val="32"/>
        </w:rPr>
        <w:t>须</w:t>
      </w:r>
      <w:r>
        <w:rPr>
          <w:rFonts w:hint="eastAsia" w:ascii="仿宋_GB2312" w:hAnsi="仿宋_GB2312" w:eastAsia="仿宋_GB2312" w:cs="仿宋_GB2312"/>
          <w:color w:val="auto"/>
          <w:sz w:val="32"/>
          <w:szCs w:val="32"/>
        </w:rPr>
        <w:t>招聘具有教学资质</w:t>
      </w:r>
      <w:r>
        <w:rPr>
          <w:rFonts w:hint="eastAsia" w:ascii="仿宋_GB2312" w:hAnsi="仿宋_GB2312" w:eastAsia="仿宋_GB2312" w:cs="仿宋_GB2312"/>
          <w:color w:val="auto"/>
          <w:sz w:val="32"/>
          <w:szCs w:val="32"/>
          <w:lang w:eastAsia="zh-CN"/>
        </w:rPr>
        <w:t>（教学资质为国家级或省市体育局认可并盖章的轮滑项目水平资格证书）</w:t>
      </w:r>
      <w:r>
        <w:rPr>
          <w:rFonts w:hint="eastAsia" w:ascii="仿宋_GB2312" w:hAnsi="仿宋_GB2312" w:eastAsia="仿宋_GB2312" w:cs="仿宋_GB2312"/>
          <w:color w:val="auto"/>
          <w:sz w:val="32"/>
          <w:szCs w:val="32"/>
        </w:rPr>
        <w:t>的教练员，</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对培训</w:t>
      </w:r>
      <w:r>
        <w:rPr>
          <w:rFonts w:hint="eastAsia" w:ascii="仿宋_GB2312" w:hAnsi="仿宋_GB2312" w:eastAsia="仿宋_GB2312" w:cs="仿宋_GB2312"/>
          <w:color w:val="auto"/>
          <w:sz w:val="32"/>
          <w:szCs w:val="32"/>
          <w:lang w:eastAsia="zh-CN"/>
        </w:rPr>
        <w:t>过程中</w:t>
      </w:r>
      <w:r>
        <w:rPr>
          <w:rFonts w:hint="eastAsia" w:ascii="仿宋_GB2312" w:hAnsi="仿宋_GB2312" w:eastAsia="仿宋_GB2312" w:cs="仿宋_GB2312"/>
          <w:color w:val="auto"/>
          <w:sz w:val="32"/>
          <w:szCs w:val="32"/>
        </w:rPr>
        <w:t>学员的人身安全全权负责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合作</w:t>
      </w:r>
      <w:r>
        <w:rPr>
          <w:rFonts w:hint="eastAsia" w:ascii="仿宋_GB2312" w:hAnsi="仿宋_GB2312" w:eastAsia="仿宋_GB2312" w:cs="仿宋_GB2312"/>
          <w:sz w:val="32"/>
          <w:szCs w:val="32"/>
        </w:rPr>
        <w:t>期内，</w:t>
      </w:r>
      <w:r>
        <w:rPr>
          <w:rFonts w:hint="eastAsia" w:ascii="仿宋_GB2312" w:hAnsi="仿宋_GB2312" w:eastAsia="仿宋_GB2312" w:cs="仿宋_GB2312"/>
          <w:sz w:val="32"/>
          <w:szCs w:val="32"/>
          <w:lang w:eastAsia="zh-CN"/>
        </w:rPr>
        <w:t>培训场地以及学员</w:t>
      </w:r>
      <w:r>
        <w:rPr>
          <w:rFonts w:hint="eastAsia" w:ascii="仿宋_GB2312" w:hAnsi="仿宋_GB2312" w:eastAsia="仿宋_GB2312" w:cs="仿宋_GB2312"/>
          <w:sz w:val="32"/>
          <w:szCs w:val="32"/>
        </w:rPr>
        <w:t>发生人身安全或财产损失的，</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承担全部责任，与</w:t>
      </w:r>
      <w:r>
        <w:rPr>
          <w:rFonts w:hint="eastAsia" w:ascii="仿宋_GB2312" w:hAnsi="仿宋_GB2312" w:eastAsia="仿宋_GB2312" w:cs="仿宋_GB2312"/>
          <w:sz w:val="32"/>
          <w:szCs w:val="32"/>
          <w:lang w:eastAsia="zh-CN"/>
        </w:rPr>
        <w:t>招募人无关</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highlight w:val="none"/>
          <w:lang w:eastAsia="zh-CN"/>
        </w:rPr>
        <w:t>合作团队</w:t>
      </w:r>
      <w:r>
        <w:rPr>
          <w:rFonts w:hint="eastAsia" w:ascii="仿宋_GB2312" w:hAnsi="仿宋_GB2312" w:eastAsia="仿宋_GB2312" w:cs="仿宋_GB2312"/>
          <w:color w:val="auto"/>
          <w:sz w:val="32"/>
          <w:szCs w:val="32"/>
          <w:highlight w:val="none"/>
        </w:rPr>
        <w:t>制定培训项目、价格和宣传方案需交由</w:t>
      </w:r>
      <w:r>
        <w:rPr>
          <w:rFonts w:hint="eastAsia" w:ascii="仿宋_GB2312" w:hAnsi="仿宋_GB2312" w:eastAsia="仿宋_GB2312" w:cs="仿宋_GB2312"/>
          <w:color w:val="auto"/>
          <w:sz w:val="32"/>
          <w:szCs w:val="32"/>
          <w:highlight w:val="none"/>
          <w:lang w:eastAsia="zh-CN"/>
        </w:rPr>
        <w:t>招募人</w:t>
      </w:r>
      <w:r>
        <w:rPr>
          <w:rFonts w:hint="eastAsia" w:ascii="仿宋_GB2312" w:hAnsi="仿宋_GB2312" w:eastAsia="仿宋_GB2312" w:cs="仿宋_GB2312"/>
          <w:color w:val="auto"/>
          <w:sz w:val="32"/>
          <w:szCs w:val="32"/>
          <w:highlight w:val="none"/>
        </w:rPr>
        <w:t>审核，审核通过后方可执行，</w:t>
      </w:r>
      <w:r>
        <w:rPr>
          <w:rFonts w:hint="eastAsia" w:ascii="仿宋_GB2312" w:hAnsi="仿宋_GB2312" w:eastAsia="仿宋_GB2312" w:cs="仿宋_GB2312"/>
          <w:color w:val="auto"/>
          <w:sz w:val="32"/>
          <w:szCs w:val="32"/>
          <w:highlight w:val="none"/>
          <w:lang w:eastAsia="zh-CN"/>
        </w:rPr>
        <w:t>未通过审核的内容如擅自发布或招生</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招募人</w:t>
      </w:r>
      <w:r>
        <w:rPr>
          <w:rFonts w:hint="eastAsia" w:ascii="仿宋_GB2312" w:hAnsi="仿宋_GB2312" w:eastAsia="仿宋_GB2312" w:cs="仿宋_GB2312"/>
          <w:color w:val="auto"/>
          <w:sz w:val="32"/>
          <w:szCs w:val="32"/>
          <w:highlight w:val="none"/>
        </w:rPr>
        <w:t>有权处理，</w:t>
      </w:r>
      <w:r>
        <w:rPr>
          <w:rFonts w:hint="eastAsia" w:ascii="仿宋_GB2312" w:hAnsi="仿宋_GB2312" w:eastAsia="仿宋_GB2312" w:cs="仿宋_GB2312"/>
          <w:color w:val="auto"/>
          <w:sz w:val="32"/>
          <w:szCs w:val="32"/>
          <w:highlight w:val="none"/>
          <w:lang w:eastAsia="zh-CN"/>
        </w:rPr>
        <w:t>因此造成的不良社会影响及经济</w:t>
      </w:r>
      <w:r>
        <w:rPr>
          <w:rFonts w:hint="eastAsia" w:ascii="仿宋_GB2312" w:hAnsi="仿宋_GB2312" w:eastAsia="仿宋_GB2312" w:cs="仿宋_GB2312"/>
          <w:color w:val="auto"/>
          <w:sz w:val="32"/>
          <w:szCs w:val="32"/>
          <w:highlight w:val="none"/>
        </w:rPr>
        <w:t>损失由</w:t>
      </w:r>
      <w:r>
        <w:rPr>
          <w:rFonts w:hint="eastAsia" w:ascii="仿宋_GB2312" w:hAnsi="仿宋_GB2312" w:eastAsia="仿宋_GB2312" w:cs="仿宋_GB2312"/>
          <w:color w:val="auto"/>
          <w:sz w:val="32"/>
          <w:szCs w:val="32"/>
          <w:highlight w:val="none"/>
          <w:lang w:eastAsia="zh-CN"/>
        </w:rPr>
        <w:t>合作团队</w:t>
      </w:r>
      <w:r>
        <w:rPr>
          <w:rFonts w:hint="eastAsia" w:ascii="仿宋_GB2312" w:hAnsi="仿宋_GB2312" w:eastAsia="仿宋_GB2312" w:cs="仿宋_GB2312"/>
          <w:color w:val="auto"/>
          <w:sz w:val="32"/>
          <w:szCs w:val="32"/>
          <w:highlight w:val="none"/>
        </w:rPr>
        <w:t>承担。</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eastAsia="zh-CN"/>
        </w:rPr>
        <w:t>合作团队将作为招募人</w:t>
      </w:r>
      <w:r>
        <w:rPr>
          <w:rFonts w:hint="eastAsia" w:ascii="仿宋_GB2312" w:hAnsi="仿宋_GB2312" w:eastAsia="仿宋_GB2312" w:cs="仿宋_GB2312"/>
          <w:sz w:val="32"/>
          <w:szCs w:val="32"/>
          <w:highlight w:val="none"/>
        </w:rPr>
        <w:t>的合作部门，必需无条件服从统一管理，对外宣传必须</w:t>
      </w:r>
      <w:r>
        <w:rPr>
          <w:rFonts w:hint="eastAsia" w:ascii="仿宋_GB2312" w:hAnsi="仿宋_GB2312" w:eastAsia="仿宋_GB2312" w:cs="仿宋_GB2312"/>
          <w:sz w:val="32"/>
          <w:szCs w:val="32"/>
          <w:highlight w:val="none"/>
          <w:lang w:eastAsia="zh-CN"/>
        </w:rPr>
        <w:t>统一</w:t>
      </w:r>
      <w:r>
        <w:rPr>
          <w:rFonts w:hint="eastAsia" w:ascii="仿宋_GB2312" w:hAnsi="仿宋_GB2312" w:eastAsia="仿宋_GB2312" w:cs="仿宋_GB2312"/>
          <w:sz w:val="32"/>
          <w:szCs w:val="32"/>
          <w:highlight w:val="none"/>
        </w:rPr>
        <w:t>以</w:t>
      </w:r>
      <w:r>
        <w:rPr>
          <w:rFonts w:hint="eastAsia" w:ascii="仿宋_GB2312" w:hAnsi="仿宋_GB2312" w:eastAsia="仿宋_GB2312" w:cs="仿宋_GB2312"/>
          <w:sz w:val="32"/>
          <w:szCs w:val="32"/>
          <w:highlight w:val="none"/>
          <w:lang w:eastAsia="zh-CN"/>
        </w:rPr>
        <w:t>“合体培训”</w:t>
      </w:r>
      <w:r>
        <w:rPr>
          <w:rFonts w:hint="eastAsia" w:ascii="仿宋_GB2312" w:hAnsi="仿宋_GB2312" w:eastAsia="仿宋_GB2312" w:cs="仿宋_GB2312"/>
          <w:sz w:val="32"/>
          <w:szCs w:val="32"/>
          <w:highlight w:val="none"/>
        </w:rPr>
        <w:t>的名称宣传</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10本次招募合作施行保底营收合作分成模式，合作团队需保证第一年的营业收入高于 60 万元，若未达 60 万元则需限时予以补足，</w:t>
      </w:r>
      <w:r>
        <w:rPr>
          <w:rFonts w:hint="eastAsia" w:ascii="仿宋_GB2312" w:hAnsi="仿宋_GB2312" w:eastAsia="仿宋_GB2312" w:cs="仿宋_GB2312"/>
          <w:sz w:val="32"/>
          <w:szCs w:val="32"/>
          <w:lang w:val="en-US" w:eastAsia="zh-CN"/>
        </w:rPr>
        <w:t>于补充完毕之后按照双方约定实施分成。前三年每年的营业收入需依照20%的幅度实现递增，直至实现年度保底经营收入100万元则停止递增。若考核合格则继续合作，双方针对年度经营营业额开展收入分成工作，</w:t>
      </w:r>
      <w:r>
        <w:rPr>
          <w:rFonts w:hint="eastAsia" w:ascii="仿宋_GB2312" w:hAnsi="仿宋_GB2312" w:eastAsia="仿宋_GB2312" w:cs="仿宋_GB2312"/>
          <w:sz w:val="32"/>
          <w:szCs w:val="32"/>
        </w:rPr>
        <w:t>分成比例为 3:7（即我方占 30%，对方占 70%）。</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eastAsia="zh-CN"/>
        </w:rPr>
        <w:t>合作团队</w:t>
      </w:r>
      <w:r>
        <w:rPr>
          <w:rFonts w:hint="eastAsia" w:ascii="仿宋_GB2312" w:hAnsi="仿宋_GB2312" w:eastAsia="仿宋_GB2312" w:cs="仿宋_GB2312"/>
          <w:color w:val="auto"/>
          <w:sz w:val="32"/>
          <w:szCs w:val="32"/>
        </w:rPr>
        <w:t>有义务配合</w:t>
      </w:r>
      <w:r>
        <w:rPr>
          <w:rFonts w:hint="eastAsia" w:ascii="仿宋_GB2312" w:hAnsi="仿宋_GB2312" w:eastAsia="仿宋_GB2312" w:cs="仿宋_GB2312"/>
          <w:color w:val="auto"/>
          <w:sz w:val="32"/>
          <w:szCs w:val="32"/>
          <w:lang w:eastAsia="zh-CN"/>
        </w:rPr>
        <w:t>招募方</w:t>
      </w:r>
      <w:r>
        <w:rPr>
          <w:rFonts w:hint="eastAsia" w:ascii="仿宋_GB2312" w:hAnsi="仿宋_GB2312" w:eastAsia="仿宋_GB2312" w:cs="仿宋_GB2312"/>
          <w:color w:val="auto"/>
          <w:sz w:val="32"/>
          <w:szCs w:val="32"/>
        </w:rPr>
        <w:t>做好公益活动</w:t>
      </w:r>
      <w:r>
        <w:rPr>
          <w:rFonts w:hint="eastAsia" w:ascii="仿宋_GB2312" w:hAnsi="仿宋_GB2312" w:eastAsia="仿宋_GB2312" w:cs="仿宋_GB2312"/>
          <w:color w:val="auto"/>
          <w:sz w:val="32"/>
          <w:szCs w:val="32"/>
          <w:lang w:eastAsia="zh-CN"/>
        </w:rPr>
        <w:t>，政府指令</w:t>
      </w:r>
      <w:r>
        <w:rPr>
          <w:rFonts w:hint="eastAsia" w:ascii="仿宋_GB2312" w:hAnsi="仿宋_GB2312" w:eastAsia="仿宋_GB2312" w:cs="仿宋_GB2312"/>
          <w:sz w:val="32"/>
          <w:szCs w:val="32"/>
          <w:lang w:eastAsia="zh-CN"/>
        </w:rPr>
        <w:t>的惠民项目的落实。</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w:t>
      </w:r>
      <w:r>
        <w:rPr>
          <w:rFonts w:hint="eastAsia" w:ascii="仿宋_GB2312" w:hAnsi="仿宋_GB2312" w:eastAsia="仿宋_GB2312" w:cs="仿宋_GB2312"/>
          <w:sz w:val="32"/>
          <w:szCs w:val="32"/>
          <w:lang w:eastAsia="zh-CN"/>
        </w:rPr>
        <w:t>成交确认书成交之日起三十日内（合同签订前）</w:t>
      </w:r>
      <w:r>
        <w:rPr>
          <w:rFonts w:hint="eastAsia" w:ascii="仿宋_GB2312" w:hAnsi="仿宋_GB2312" w:eastAsia="仿宋_GB2312" w:cs="仿宋_GB2312"/>
          <w:sz w:val="32"/>
          <w:szCs w:val="32"/>
        </w:rPr>
        <w:t>交纳履约保证金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万元。</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lang w:eastAsia="zh-CN"/>
        </w:rPr>
        <w:t>招募方</w:t>
      </w:r>
      <w:r>
        <w:rPr>
          <w:rFonts w:hint="eastAsia" w:ascii="仿宋_GB2312" w:hAnsi="仿宋_GB2312" w:eastAsia="仿宋_GB2312" w:cs="仿宋_GB2312"/>
          <w:sz w:val="32"/>
          <w:szCs w:val="32"/>
        </w:rPr>
        <w:t>只提供现有的装修、附属设施（具体现场情况请各投标人自行踏勘现场），</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因经营需要的设备设施投入等，均自行负责。合作期内场地若进行培训使用的固定器材安装需将方案提前报至我司审核通过后方可进行，区域内卫生情况</w:t>
      </w:r>
      <w:r>
        <w:rPr>
          <w:rFonts w:hint="eastAsia" w:ascii="仿宋_GB2312" w:hAnsi="仿宋_GB2312" w:eastAsia="仿宋_GB2312" w:cs="仿宋_GB2312"/>
          <w:sz w:val="32"/>
          <w:szCs w:val="32"/>
          <w:lang w:eastAsia="zh-CN"/>
        </w:rPr>
        <w:t>由合作方</w:t>
      </w:r>
      <w:r>
        <w:rPr>
          <w:rFonts w:hint="eastAsia" w:ascii="仿宋_GB2312" w:hAnsi="仿宋_GB2312" w:eastAsia="仿宋_GB2312" w:cs="仿宋_GB2312"/>
          <w:sz w:val="32"/>
          <w:szCs w:val="32"/>
        </w:rPr>
        <w:t>自行负责</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因使用需要，在不影响建筑结构性质和安全的前提下，可以对</w:t>
      </w:r>
      <w:r>
        <w:rPr>
          <w:rFonts w:hint="eastAsia" w:ascii="仿宋_GB2312" w:hAnsi="仿宋_GB2312" w:eastAsia="仿宋_GB2312" w:cs="仿宋_GB2312"/>
          <w:sz w:val="32"/>
          <w:szCs w:val="32"/>
          <w:lang w:eastAsia="zh-CN"/>
        </w:rPr>
        <w:t>教学培训</w:t>
      </w:r>
      <w:r>
        <w:rPr>
          <w:rFonts w:hint="eastAsia" w:ascii="仿宋_GB2312" w:hAnsi="仿宋_GB2312" w:eastAsia="仿宋_GB2312" w:cs="仿宋_GB2312"/>
          <w:sz w:val="32"/>
          <w:szCs w:val="32"/>
        </w:rPr>
        <w:t>区域进行装修改造，但其规模、范围、工艺、用料等均应提前一个月书面报请</w:t>
      </w:r>
      <w:r>
        <w:rPr>
          <w:rFonts w:hint="eastAsia" w:ascii="仿宋_GB2312" w:hAnsi="仿宋_GB2312" w:eastAsia="仿宋_GB2312" w:cs="仿宋_GB2312"/>
          <w:sz w:val="32"/>
          <w:szCs w:val="32"/>
          <w:lang w:eastAsia="zh-CN"/>
        </w:rPr>
        <w:t>招募人</w:t>
      </w:r>
      <w:r>
        <w:rPr>
          <w:rFonts w:hint="eastAsia" w:ascii="仿宋_GB2312" w:hAnsi="仿宋_GB2312" w:eastAsia="仿宋_GB2312" w:cs="仿宋_GB2312"/>
          <w:sz w:val="32"/>
          <w:szCs w:val="32"/>
        </w:rPr>
        <w:t>并附详细图纸，经书面批准后方可施工，施工期间接受人员检查和监督；装修改造必须符合消防、安全、卫生、环保等方面的规定，涉及政府审批的，必须经政府相关部门审批后方进行。</w:t>
      </w:r>
      <w:r>
        <w:rPr>
          <w:rFonts w:hint="eastAsia" w:ascii="仿宋_GB2312" w:hAnsi="仿宋_GB2312" w:eastAsia="仿宋_GB2312" w:cs="仿宋_GB2312"/>
          <w:sz w:val="32"/>
          <w:szCs w:val="32"/>
          <w:lang w:eastAsia="zh-CN"/>
        </w:rPr>
        <w:t>招募方</w:t>
      </w:r>
      <w:r>
        <w:rPr>
          <w:rFonts w:hint="eastAsia" w:ascii="仿宋_GB2312" w:hAnsi="仿宋_GB2312" w:eastAsia="仿宋_GB2312" w:cs="仿宋_GB2312"/>
          <w:sz w:val="32"/>
          <w:szCs w:val="32"/>
        </w:rPr>
        <w:t>无需对因政府有关部门拒绝或拖延有关装修批准而引起的延误和损失后果负责。</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15、营业时间由双方按照实际情况协商</w:t>
      </w:r>
      <w:r>
        <w:rPr>
          <w:rFonts w:hint="eastAsia" w:ascii="仿宋_GB2312" w:hAnsi="仿宋_GB2312" w:eastAsia="仿宋_GB2312" w:cs="仿宋_GB2312"/>
          <w:sz w:val="32"/>
          <w:szCs w:val="32"/>
          <w:lang w:val="en-US" w:eastAsia="zh-CN"/>
        </w:rPr>
        <w:t>制定</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必须按照双方约定的用途使用该场地，非经</w:t>
      </w:r>
      <w:r>
        <w:rPr>
          <w:rFonts w:hint="eastAsia" w:ascii="仿宋_GB2312" w:hAnsi="仿宋_GB2312" w:eastAsia="仿宋_GB2312" w:cs="仿宋_GB2312"/>
          <w:sz w:val="32"/>
          <w:szCs w:val="32"/>
          <w:lang w:val="en-US" w:eastAsia="zh-CN"/>
        </w:rPr>
        <w:t>招募方</w:t>
      </w:r>
      <w:r>
        <w:rPr>
          <w:rFonts w:hint="eastAsia" w:ascii="仿宋_GB2312" w:hAnsi="仿宋_GB2312" w:eastAsia="仿宋_GB2312" w:cs="仿宋_GB2312"/>
          <w:sz w:val="32"/>
          <w:szCs w:val="32"/>
        </w:rPr>
        <w:t>书面同意，不得将该场地用于其他用途。</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17、</w:t>
      </w:r>
      <w:r>
        <w:rPr>
          <w:rFonts w:hint="eastAsia" w:ascii="仿宋_GB2312" w:hAnsi="仿宋_GB2312" w:eastAsia="仿宋_GB2312" w:cs="仿宋_GB2312"/>
          <w:sz w:val="32"/>
          <w:szCs w:val="32"/>
          <w:lang w:eastAsia="zh-CN"/>
        </w:rPr>
        <w:t>合作期</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必须为参加培训的学员投保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意外险种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，费用由</w:t>
      </w:r>
      <w:r>
        <w:rPr>
          <w:rFonts w:hint="eastAsia" w:ascii="仿宋_GB2312" w:hAnsi="仿宋_GB2312" w:eastAsia="仿宋_GB2312" w:cs="仿宋_GB2312"/>
          <w:sz w:val="32"/>
          <w:szCs w:val="32"/>
          <w:lang w:eastAsia="zh-CN"/>
        </w:rPr>
        <w:t>合作方</w:t>
      </w:r>
      <w:r>
        <w:rPr>
          <w:rFonts w:hint="eastAsia" w:ascii="仿宋_GB2312" w:hAnsi="仿宋_GB2312" w:eastAsia="仿宋_GB2312" w:cs="仿宋_GB2312"/>
          <w:sz w:val="32"/>
          <w:szCs w:val="32"/>
        </w:rPr>
        <w:t>自行承担。</w:t>
      </w:r>
      <w:r>
        <w:rPr>
          <w:rFonts w:hint="eastAsia" w:ascii="仿宋_GB2312" w:hAnsi="仿宋_GB2312" w:eastAsia="仿宋_GB2312" w:cs="仿宋_GB2312"/>
          <w:sz w:val="32"/>
          <w:szCs w:val="32"/>
          <w:lang w:eastAsia="zh-CN"/>
        </w:rPr>
        <w:t>合作方</w:t>
      </w:r>
      <w:r>
        <w:rPr>
          <w:rFonts w:hint="eastAsia" w:ascii="仿宋_GB2312" w:hAnsi="仿宋_GB2312" w:eastAsia="仿宋_GB2312" w:cs="仿宋_GB2312"/>
          <w:sz w:val="32"/>
          <w:szCs w:val="32"/>
        </w:rPr>
        <w:t>应自行保管好设备、货品、现金、场地训练器材等全部财产，如发生丢失、损毁，由</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自行负责</w:t>
      </w:r>
      <w:r>
        <w:rPr>
          <w:rFonts w:hint="eastAsia" w:ascii="仿宋_GB2312" w:hAnsi="仿宋_GB2312" w:eastAsia="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18、凡遇大型活动和大型赛事，必须无条件予以配合，并服从</w:t>
      </w:r>
      <w:r>
        <w:rPr>
          <w:rFonts w:hint="eastAsia" w:ascii="仿宋_GB2312" w:hAnsi="仿宋_GB2312" w:eastAsia="仿宋_GB2312" w:cs="仿宋_GB2312"/>
          <w:sz w:val="32"/>
          <w:szCs w:val="32"/>
          <w:lang w:eastAsia="zh-CN"/>
        </w:rPr>
        <w:t>招募人</w:t>
      </w:r>
      <w:r>
        <w:rPr>
          <w:rFonts w:hint="eastAsia" w:ascii="仿宋_GB2312" w:hAnsi="仿宋_GB2312" w:eastAsia="仿宋_GB2312" w:cs="仿宋_GB2312"/>
          <w:sz w:val="32"/>
          <w:szCs w:val="32"/>
        </w:rPr>
        <w:t>、公安部门及承办单位的统一安排和指挥。若遇有特殊情况而需要暂停使用和临时覆盖广告设置等，中标方亦必须同样无条件服从并不得以此作为减免任何费用之理由；</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w:t>
      </w:r>
      <w:r>
        <w:rPr>
          <w:rFonts w:hint="eastAsia" w:ascii="仿宋_GB2312" w:hAnsi="仿宋_GB2312" w:eastAsia="仿宋_GB2312" w:cs="仿宋_GB2312"/>
          <w:sz w:val="32"/>
          <w:szCs w:val="32"/>
          <w:lang w:eastAsia="zh-CN"/>
        </w:rPr>
        <w:t>合作方通过设计培训产品</w:t>
      </w:r>
      <w:r>
        <w:rPr>
          <w:rFonts w:hint="eastAsia" w:ascii="仿宋_GB2312" w:hAnsi="仿宋_GB2312" w:eastAsia="仿宋_GB2312" w:cs="仿宋_GB2312"/>
          <w:sz w:val="32"/>
          <w:szCs w:val="32"/>
        </w:rPr>
        <w:t>以各种形式收取的培训学费、学员以计次形式消费等销售产品，自收取之日起有效期不得超过双方合作期，如有超过，</w:t>
      </w:r>
      <w:r>
        <w:rPr>
          <w:rFonts w:hint="eastAsia" w:ascii="仿宋_GB2312" w:hAnsi="仿宋_GB2312" w:eastAsia="仿宋_GB2312" w:cs="仿宋_GB2312"/>
          <w:sz w:val="32"/>
          <w:szCs w:val="32"/>
          <w:lang w:eastAsia="zh-CN"/>
        </w:rPr>
        <w:t>招募方</w:t>
      </w:r>
      <w:r>
        <w:rPr>
          <w:rFonts w:hint="eastAsia" w:ascii="仿宋_GB2312" w:hAnsi="仿宋_GB2312" w:eastAsia="仿宋_GB2312" w:cs="仿宋_GB2312"/>
          <w:sz w:val="32"/>
          <w:szCs w:val="32"/>
        </w:rPr>
        <w:t>有权立即予以制止，所涉及的退费或消费者损失纠纷等均由</w:t>
      </w:r>
      <w:r>
        <w:rPr>
          <w:rFonts w:hint="eastAsia" w:ascii="仿宋_GB2312" w:hAnsi="仿宋_GB2312" w:eastAsia="仿宋_GB2312" w:cs="仿宋_GB2312"/>
          <w:sz w:val="32"/>
          <w:szCs w:val="32"/>
          <w:lang w:eastAsia="zh-CN"/>
        </w:rPr>
        <w:t>合作团队</w:t>
      </w:r>
      <w:r>
        <w:rPr>
          <w:rFonts w:hint="eastAsia" w:ascii="仿宋_GB2312" w:hAnsi="仿宋_GB2312" w:eastAsia="仿宋_GB2312" w:cs="仿宋_GB2312"/>
          <w:sz w:val="32"/>
          <w:szCs w:val="32"/>
        </w:rPr>
        <w:t>自行负责。如</w:t>
      </w:r>
      <w:r>
        <w:rPr>
          <w:rFonts w:hint="eastAsia" w:ascii="仿宋_GB2312" w:hAnsi="仿宋_GB2312" w:eastAsia="仿宋_GB2312" w:cs="仿宋_GB2312"/>
          <w:sz w:val="32"/>
          <w:szCs w:val="32"/>
          <w:lang w:eastAsia="zh-CN"/>
        </w:rPr>
        <w:t>因私自授课</w:t>
      </w:r>
      <w:r>
        <w:rPr>
          <w:rFonts w:hint="eastAsia" w:ascii="仿宋_GB2312" w:hAnsi="仿宋_GB2312" w:eastAsia="仿宋_GB2312" w:cs="仿宋_GB2312"/>
          <w:sz w:val="32"/>
          <w:szCs w:val="32"/>
        </w:rPr>
        <w:t>被第三方追偿的，</w:t>
      </w:r>
      <w:r>
        <w:rPr>
          <w:rFonts w:hint="eastAsia" w:ascii="仿宋_GB2312" w:hAnsi="仿宋_GB2312" w:eastAsia="仿宋_GB2312" w:cs="仿宋_GB2312"/>
          <w:sz w:val="32"/>
          <w:szCs w:val="32"/>
          <w:lang w:eastAsia="zh-CN"/>
        </w:rPr>
        <w:t>招募方</w:t>
      </w:r>
      <w:r>
        <w:rPr>
          <w:rFonts w:hint="eastAsia" w:ascii="仿宋_GB2312" w:hAnsi="仿宋_GB2312" w:eastAsia="仿宋_GB2312" w:cs="仿宋_GB2312"/>
          <w:sz w:val="32"/>
          <w:szCs w:val="32"/>
        </w:rPr>
        <w:t>有权就追偿部分要求</w:t>
      </w:r>
      <w:r>
        <w:rPr>
          <w:rFonts w:hint="eastAsia" w:ascii="仿宋_GB2312" w:hAnsi="仿宋_GB2312" w:eastAsia="仿宋_GB2312" w:cs="仿宋_GB2312"/>
          <w:sz w:val="32"/>
          <w:szCs w:val="32"/>
          <w:lang w:eastAsia="zh-CN"/>
        </w:rPr>
        <w:t>合作团队承担相应责任</w:t>
      </w:r>
      <w:r>
        <w:rPr>
          <w:rFonts w:hint="eastAsia" w:ascii="仿宋_GB2312" w:hAnsi="仿宋_GB2312"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20、合作团队需要配合招募人进行项目拓展，并享有优先合作权益。本需求内不涉及的培训项目点合作将另做约定。</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21、合作期间，合作方需要提供周期营业指标辅助完成年度营业额完成。若在无其他活动停馆或不可抗力因素影响下，累计两个季度（180天）无法完成营业指标，则双方合作协议将终止。</w:t>
      </w: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bookmarkEnd w:id="0"/>
    <w:bookmarkEnd w:id="1"/>
    <w:bookmarkEnd w:id="2"/>
    <w:tbl>
      <w:tblPr>
        <w:tblStyle w:val="3"/>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18"/>
        <w:gridCol w:w="6461"/>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689"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评定项目</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评分细则</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9" w:hRule="atLeast"/>
          <w:jc w:val="center"/>
        </w:trPr>
        <w:tc>
          <w:tcPr>
            <w:tcW w:w="1271" w:type="dxa"/>
            <w:vMerge w:val="restart"/>
            <w:tcBorders>
              <w:top w:val="single" w:color="000000" w:sz="4" w:space="0"/>
              <w:left w:val="single" w:color="000000" w:sz="4" w:space="0"/>
              <w:bottom w:val="single" w:color="000000" w:sz="4" w:space="0"/>
              <w:right w:val="single" w:color="000000" w:sz="4" w:space="0"/>
            </w:tcBorders>
          </w:tcPr>
          <w:p>
            <w:pPr>
              <w:spacing w:line="360" w:lineRule="auto"/>
              <w:jc w:val="center"/>
              <w:rPr>
                <w:rFonts w:cs="仿宋" w:asciiTheme="minorEastAsia" w:hAnsiTheme="minorEastAsia" w:eastAsiaTheme="minorEastAsia"/>
                <w:sz w:val="21"/>
                <w:szCs w:val="21"/>
              </w:rPr>
            </w:pPr>
          </w:p>
          <w:p>
            <w:pPr>
              <w:spacing w:line="360" w:lineRule="auto"/>
              <w:jc w:val="center"/>
              <w:rPr>
                <w:rFonts w:cs="仿宋" w:asciiTheme="minorEastAsia" w:hAnsiTheme="minorEastAsia" w:eastAsiaTheme="minorEastAsia"/>
                <w:sz w:val="21"/>
                <w:szCs w:val="21"/>
              </w:rPr>
            </w:pPr>
          </w:p>
          <w:p>
            <w:pPr>
              <w:spacing w:line="360" w:lineRule="auto"/>
              <w:jc w:val="center"/>
              <w:rPr>
                <w:rFonts w:cs="仿宋" w:asciiTheme="minorEastAsia" w:hAnsiTheme="minorEastAsia" w:eastAsiaTheme="minorEastAsia"/>
                <w:sz w:val="21"/>
                <w:szCs w:val="21"/>
              </w:rPr>
            </w:pPr>
          </w:p>
          <w:p>
            <w:pPr>
              <w:spacing w:line="360" w:lineRule="auto"/>
              <w:jc w:val="center"/>
              <w:rPr>
                <w:rFonts w:cs="仿宋" w:asciiTheme="minorEastAsia" w:hAnsiTheme="minorEastAsia" w:eastAsiaTheme="minorEastAsia"/>
                <w:sz w:val="21"/>
                <w:szCs w:val="21"/>
              </w:rPr>
            </w:pPr>
          </w:p>
          <w:p>
            <w:pPr>
              <w:spacing w:line="360" w:lineRule="auto"/>
              <w:jc w:val="center"/>
              <w:rPr>
                <w:rFonts w:cs="仿宋" w:asciiTheme="minorEastAsia" w:hAnsiTheme="minorEastAsia" w:eastAsiaTheme="minorEastAsia"/>
                <w:sz w:val="21"/>
                <w:szCs w:val="21"/>
              </w:rPr>
            </w:pPr>
          </w:p>
          <w:p>
            <w:pPr>
              <w:spacing w:line="360"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eastAsiaTheme="minorEastAsia"/>
                <w:sz w:val="21"/>
                <w:szCs w:val="21"/>
                <w:lang w:eastAsia="zh-CN"/>
              </w:rPr>
              <w:t>经营业绩以及投标人实力</w:t>
            </w:r>
          </w:p>
          <w:p>
            <w:pPr>
              <w:spacing w:line="360" w:lineRule="auto"/>
              <w:jc w:val="center"/>
              <w:rPr>
                <w:rFonts w:asciiTheme="minorEastAsia" w:hAnsiTheme="minorEastAsia" w:eastAsiaTheme="minorEastAsia"/>
                <w:sz w:val="21"/>
                <w:szCs w:val="21"/>
              </w:rPr>
            </w:pPr>
            <w:r>
              <w:rPr>
                <w:rFonts w:hint="eastAsia" w:cs="仿宋" w:asciiTheme="minorEastAsia" w:hAnsiTheme="minorEastAsia" w:eastAsiaTheme="minorEastAsia"/>
                <w:sz w:val="21"/>
                <w:szCs w:val="21"/>
              </w:rPr>
              <w:t>（</w:t>
            </w:r>
            <w:r>
              <w:rPr>
                <w:rFonts w:hint="eastAsia" w:cs="仿宋" w:asciiTheme="minorEastAsia" w:hAnsiTheme="minorEastAsia"/>
                <w:sz w:val="21"/>
                <w:szCs w:val="21"/>
                <w:lang w:val="en-US" w:eastAsia="zh-CN"/>
              </w:rPr>
              <w:t>60</w:t>
            </w:r>
            <w:r>
              <w:rPr>
                <w:rFonts w:hint="eastAsia" w:cs="仿宋" w:asciiTheme="minorEastAsia" w:hAnsiTheme="minorEastAsia" w:eastAsiaTheme="minorEastAsia"/>
                <w:sz w:val="21"/>
                <w:szCs w:val="21"/>
              </w:rPr>
              <w:t>分）</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项目培训方案</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cs="仿宋" w:asciiTheme="minorEastAsia" w:hAnsiTheme="minorEastAsia" w:eastAsiaTheme="minorEastAsia"/>
                <w:sz w:val="21"/>
                <w:szCs w:val="21"/>
              </w:rPr>
            </w:pPr>
            <w:r>
              <w:rPr>
                <w:rFonts w:hint="eastAsia" w:cs="仿宋" w:asciiTheme="minorEastAsia" w:hAnsiTheme="minorEastAsia" w:eastAsiaTheme="minorEastAsia"/>
                <w:sz w:val="21"/>
                <w:szCs w:val="21"/>
              </w:rPr>
              <w:t>投标人根据项目需要，制定项目培训执行方案，</w:t>
            </w:r>
            <w:r>
              <w:rPr>
                <w:rFonts w:hint="eastAsia" w:cs="仿宋" w:asciiTheme="minorEastAsia" w:hAnsiTheme="minorEastAsia" w:eastAsiaTheme="minorEastAsia"/>
                <w:sz w:val="21"/>
                <w:szCs w:val="21"/>
                <w:lang w:eastAsia="zh-CN"/>
              </w:rPr>
              <w:t>方案需要包括：教学大纲、使用教材目录，课程设置，收费标准，项目主负责人资质</w:t>
            </w:r>
            <w:r>
              <w:rPr>
                <w:rFonts w:hint="eastAsia" w:cs="仿宋" w:asciiTheme="minorEastAsia" w:hAnsiTheme="minorEastAsia" w:eastAsiaTheme="minorEastAsia"/>
                <w:sz w:val="21"/>
                <w:szCs w:val="21"/>
              </w:rPr>
              <w:t>，培训项目《安全预案》</w:t>
            </w:r>
            <w:r>
              <w:rPr>
                <w:rFonts w:hint="eastAsia" w:cs="仿宋" w:asciiTheme="minorEastAsia" w:hAnsiTheme="minorEastAsia" w:eastAsiaTheme="minorEastAsia"/>
                <w:sz w:val="21"/>
                <w:szCs w:val="21"/>
                <w:lang w:eastAsia="zh-CN"/>
              </w:rPr>
              <w:t>，如有老学员则增加老学员移交</w:t>
            </w:r>
            <w:r>
              <w:rPr>
                <w:rFonts w:hint="eastAsia" w:cs="仿宋" w:asciiTheme="minorEastAsia" w:hAnsiTheme="minorEastAsia" w:eastAsiaTheme="minorEastAsia"/>
                <w:sz w:val="21"/>
                <w:szCs w:val="21"/>
              </w:rPr>
              <w:t>等</w:t>
            </w:r>
            <w:r>
              <w:rPr>
                <w:rFonts w:hint="eastAsia" w:cs="仿宋" w:asciiTheme="minorEastAsia" w:hAnsiTheme="minorEastAsia" w:eastAsiaTheme="minorEastAsia"/>
                <w:sz w:val="21"/>
                <w:szCs w:val="21"/>
                <w:lang w:eastAsia="zh-CN"/>
              </w:rPr>
              <w:t>内容</w:t>
            </w:r>
            <w:r>
              <w:rPr>
                <w:rFonts w:hint="eastAsia" w:cs="仿宋" w:asciiTheme="minorEastAsia" w:hAnsiTheme="minorEastAsia" w:eastAsiaTheme="minorEastAsia"/>
                <w:sz w:val="21"/>
                <w:szCs w:val="21"/>
              </w:rPr>
              <w:t>，按照投标文件阐述内容评定得分：优秀得20-15分；良好得14-10分；一般得9-0分。</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tcPr>
          <w:p>
            <w:pPr>
              <w:spacing w:line="360" w:lineRule="auto"/>
              <w:jc w:val="center"/>
              <w:rPr>
                <w:rFonts w:cs="仿宋"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kern w:val="0"/>
                <w:sz w:val="21"/>
                <w:szCs w:val="21"/>
                <w:lang w:eastAsia="zh-CN"/>
              </w:rPr>
            </w:pPr>
            <w:r>
              <w:rPr>
                <w:rFonts w:hint="eastAsia" w:asciiTheme="minorEastAsia" w:hAnsiTheme="minorEastAsia" w:eastAsiaTheme="minorEastAsia"/>
                <w:kern w:val="0"/>
                <w:sz w:val="21"/>
                <w:szCs w:val="21"/>
                <w:lang w:eastAsia="zh-CN"/>
              </w:rPr>
              <w:t>衍生赛事执行组织经验</w:t>
            </w:r>
          </w:p>
        </w:tc>
        <w:tc>
          <w:tcPr>
            <w:tcW w:w="6461" w:type="dxa"/>
            <w:tcBorders>
              <w:top w:val="single" w:color="000000" w:sz="4" w:space="0"/>
              <w:left w:val="single" w:color="000000" w:sz="4" w:space="0"/>
              <w:bottom w:val="single" w:color="000000" w:sz="4" w:space="0"/>
              <w:right w:val="single" w:color="000000" w:sz="4" w:space="0"/>
            </w:tcBorders>
            <w:vAlign w:val="center"/>
          </w:tcPr>
          <w:p>
            <w:pPr>
              <w:numPr>
                <w:ilvl w:val="0"/>
                <w:numId w:val="1"/>
              </w:numPr>
              <w:spacing w:line="360" w:lineRule="auto"/>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投标人制定与本培训内容相关的培训科目</w:t>
            </w:r>
            <w:r>
              <w:rPr>
                <w:rFonts w:hint="eastAsia" w:cs="仿宋" w:asciiTheme="minorEastAsia" w:hAnsiTheme="minorEastAsia" w:eastAsiaTheme="minorEastAsia"/>
                <w:color w:val="auto"/>
                <w:sz w:val="21"/>
                <w:szCs w:val="21"/>
                <w:lang w:eastAsia="zh-CN"/>
              </w:rPr>
              <w:t>赛事衍生</w:t>
            </w:r>
            <w:r>
              <w:rPr>
                <w:rFonts w:hint="eastAsia" w:cs="仿宋" w:asciiTheme="minorEastAsia" w:hAnsiTheme="minorEastAsia" w:eastAsiaTheme="minorEastAsia"/>
                <w:color w:val="auto"/>
                <w:sz w:val="21"/>
                <w:szCs w:val="21"/>
              </w:rPr>
              <w:t>方案，项目执行团队水平、执行团队所获得的荣誉进行综合评定：优秀得</w:t>
            </w:r>
            <w:r>
              <w:rPr>
                <w:rFonts w:hint="eastAsia" w:cs="仿宋" w:asciiTheme="minorEastAsia" w:hAnsiTheme="minorEastAsia"/>
                <w:color w:val="auto"/>
                <w:sz w:val="21"/>
                <w:szCs w:val="21"/>
                <w:lang w:val="en-US" w:eastAsia="zh-CN"/>
              </w:rPr>
              <w:t>10</w:t>
            </w:r>
            <w:r>
              <w:rPr>
                <w:rFonts w:hint="eastAsia" w:cs="仿宋" w:asciiTheme="minorEastAsia" w:hAnsiTheme="minorEastAsia" w:eastAsiaTheme="minorEastAsia"/>
                <w:color w:val="auto"/>
                <w:sz w:val="21"/>
                <w:szCs w:val="21"/>
              </w:rPr>
              <w:t>-</w:t>
            </w:r>
            <w:r>
              <w:rPr>
                <w:rFonts w:hint="eastAsia" w:cs="仿宋" w:asciiTheme="minorEastAsia" w:hAnsiTheme="minorEastAsia"/>
                <w:color w:val="auto"/>
                <w:sz w:val="21"/>
                <w:szCs w:val="21"/>
                <w:lang w:val="en-US" w:eastAsia="zh-CN"/>
              </w:rPr>
              <w:t>8</w:t>
            </w:r>
            <w:r>
              <w:rPr>
                <w:rFonts w:hint="eastAsia" w:cs="仿宋" w:asciiTheme="minorEastAsia" w:hAnsiTheme="minorEastAsia" w:eastAsiaTheme="minorEastAsia"/>
                <w:color w:val="auto"/>
                <w:sz w:val="21"/>
                <w:szCs w:val="21"/>
              </w:rPr>
              <w:t>分；良好得</w:t>
            </w:r>
            <w:r>
              <w:rPr>
                <w:rFonts w:hint="eastAsia" w:cs="仿宋" w:asciiTheme="minorEastAsia" w:hAnsiTheme="minorEastAsia"/>
                <w:color w:val="auto"/>
                <w:sz w:val="21"/>
                <w:szCs w:val="21"/>
                <w:lang w:val="en-US" w:eastAsia="zh-CN"/>
              </w:rPr>
              <w:t>7</w:t>
            </w:r>
            <w:r>
              <w:rPr>
                <w:rFonts w:hint="eastAsia" w:cs="仿宋" w:asciiTheme="minorEastAsia" w:hAnsiTheme="minorEastAsia" w:eastAsiaTheme="minorEastAsia"/>
                <w:color w:val="auto"/>
                <w:sz w:val="21"/>
                <w:szCs w:val="21"/>
              </w:rPr>
              <w:t>-</w:t>
            </w:r>
            <w:r>
              <w:rPr>
                <w:rFonts w:hint="eastAsia" w:cs="仿宋" w:asciiTheme="minorEastAsia" w:hAnsiTheme="minorEastAsia"/>
                <w:color w:val="auto"/>
                <w:sz w:val="21"/>
                <w:szCs w:val="21"/>
                <w:lang w:val="en-US" w:eastAsia="zh-CN"/>
              </w:rPr>
              <w:t>5</w:t>
            </w:r>
            <w:r>
              <w:rPr>
                <w:rFonts w:hint="eastAsia" w:cs="仿宋" w:asciiTheme="minorEastAsia" w:hAnsiTheme="minorEastAsia" w:eastAsiaTheme="minorEastAsia"/>
                <w:color w:val="auto"/>
                <w:sz w:val="21"/>
                <w:szCs w:val="21"/>
              </w:rPr>
              <w:t>分；一般得</w:t>
            </w:r>
            <w:r>
              <w:rPr>
                <w:rFonts w:hint="eastAsia" w:cs="仿宋" w:asciiTheme="minorEastAsia" w:hAnsiTheme="minorEastAsia"/>
                <w:color w:val="auto"/>
                <w:sz w:val="21"/>
                <w:szCs w:val="21"/>
                <w:lang w:val="en-US" w:eastAsia="zh-CN"/>
              </w:rPr>
              <w:t>4</w:t>
            </w:r>
            <w:r>
              <w:rPr>
                <w:rFonts w:hint="eastAsia" w:cs="仿宋" w:asciiTheme="minorEastAsia" w:hAnsiTheme="minorEastAsia" w:eastAsiaTheme="minorEastAsia"/>
                <w:color w:val="auto"/>
                <w:sz w:val="21"/>
                <w:szCs w:val="21"/>
              </w:rPr>
              <w:t>-0分。</w:t>
            </w:r>
          </w:p>
          <w:p>
            <w:pPr>
              <w:numPr>
                <w:ilvl w:val="0"/>
                <w:numId w:val="0"/>
              </w:numPr>
              <w:spacing w:line="360" w:lineRule="auto"/>
              <w:rPr>
                <w:rFonts w:hint="eastAsia" w:cs="仿宋" w:asciiTheme="minorEastAsia" w:hAnsiTheme="minorEastAsia" w:eastAsiaTheme="minorEastAsia"/>
                <w:color w:val="auto"/>
                <w:sz w:val="21"/>
                <w:szCs w:val="21"/>
              </w:rPr>
            </w:pPr>
          </w:p>
          <w:p>
            <w:pPr>
              <w:numPr>
                <w:ilvl w:val="0"/>
                <w:numId w:val="1"/>
              </w:numPr>
              <w:spacing w:line="360" w:lineRule="auto"/>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lang w:eastAsia="zh-CN"/>
              </w:rPr>
              <w:t>赛事执行经验</w:t>
            </w:r>
          </w:p>
          <w:p>
            <w:pPr>
              <w:numPr>
                <w:ilvl w:val="0"/>
                <w:numId w:val="0"/>
              </w:numPr>
              <w:spacing w:line="360" w:lineRule="auto"/>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eastAsia="zh-CN"/>
              </w:rPr>
              <w:t>执</w:t>
            </w:r>
            <w:r>
              <w:rPr>
                <w:rFonts w:hint="eastAsia" w:cs="仿宋" w:asciiTheme="minorEastAsia" w:hAnsiTheme="minorEastAsia"/>
                <w:color w:val="auto"/>
                <w:sz w:val="21"/>
                <w:szCs w:val="21"/>
                <w:lang w:val="en-US" w:eastAsia="zh-CN"/>
              </w:rPr>
              <w:t>裁</w:t>
            </w:r>
            <w:r>
              <w:rPr>
                <w:rFonts w:hint="eastAsia" w:cs="仿宋" w:asciiTheme="minorEastAsia" w:hAnsiTheme="minorEastAsia" w:eastAsiaTheme="minorEastAsia"/>
                <w:color w:val="auto"/>
                <w:sz w:val="21"/>
                <w:szCs w:val="21"/>
                <w:lang w:eastAsia="zh-CN"/>
              </w:rPr>
              <w:t>省级培训内容相关赛事业绩</w:t>
            </w:r>
            <w:r>
              <w:rPr>
                <w:rFonts w:hint="eastAsia" w:cs="仿宋" w:asciiTheme="minorEastAsia" w:hAnsiTheme="minorEastAsia" w:eastAsiaTheme="minorEastAsia"/>
                <w:color w:val="auto"/>
                <w:sz w:val="21"/>
                <w:szCs w:val="21"/>
                <w:lang w:val="en-US" w:eastAsia="zh-CN"/>
              </w:rPr>
              <w:t>1场</w:t>
            </w:r>
            <w:r>
              <w:rPr>
                <w:rFonts w:hint="eastAsia"/>
                <w:color w:val="auto"/>
                <w:sz w:val="21"/>
                <w:szCs w:val="21"/>
                <w:lang w:eastAsia="zh-CN"/>
              </w:rPr>
              <w:t>（</w:t>
            </w:r>
            <w:r>
              <w:rPr>
                <w:rFonts w:hint="eastAsia" w:cs="仿宋" w:asciiTheme="minorEastAsia" w:hAnsiTheme="minorEastAsia" w:eastAsiaTheme="minorEastAsia"/>
                <w:color w:val="auto"/>
                <w:sz w:val="21"/>
                <w:szCs w:val="21"/>
                <w:lang w:eastAsia="zh-CN"/>
              </w:rPr>
              <w:t>备注：系列赛事含多场单场赛事的算作一场</w:t>
            </w:r>
            <w:r>
              <w:rPr>
                <w:rFonts w:hint="eastAsia"/>
                <w:color w:val="auto"/>
                <w:sz w:val="21"/>
                <w:szCs w:val="21"/>
                <w:lang w:eastAsia="zh-CN"/>
              </w:rPr>
              <w:t>）</w:t>
            </w:r>
            <w:r>
              <w:rPr>
                <w:rFonts w:hint="eastAsia" w:cs="仿宋" w:asciiTheme="minorEastAsia" w:hAnsiTheme="minorEastAsia" w:eastAsiaTheme="minorEastAsia"/>
                <w:color w:val="auto"/>
                <w:sz w:val="21"/>
                <w:szCs w:val="21"/>
                <w:lang w:val="en-US" w:eastAsia="zh-CN"/>
              </w:rPr>
              <w:t>，得5分；市级培训内容相关赛事业绩1场，得3分；区级以及俱乐部邀请赛1场业绩，得1分。本小项上限</w:t>
            </w:r>
            <w:r>
              <w:rPr>
                <w:rFonts w:hint="eastAsia" w:cs="仿宋" w:asciiTheme="minorEastAsia" w:hAnsiTheme="minorEastAsia"/>
                <w:color w:val="auto"/>
                <w:sz w:val="21"/>
                <w:szCs w:val="21"/>
                <w:lang w:val="en-US" w:eastAsia="zh-CN"/>
              </w:rPr>
              <w:t>10</w:t>
            </w:r>
            <w:r>
              <w:rPr>
                <w:rFonts w:hint="eastAsia" w:cs="仿宋" w:asciiTheme="minorEastAsia" w:hAnsiTheme="minorEastAsia" w:eastAsiaTheme="minorEastAsia"/>
                <w:color w:val="auto"/>
                <w:sz w:val="21"/>
                <w:szCs w:val="21"/>
                <w:lang w:val="en-US" w:eastAsia="zh-CN"/>
              </w:rPr>
              <w:t>分。</w:t>
            </w:r>
          </w:p>
          <w:p>
            <w:pPr>
              <w:numPr>
                <w:ilvl w:val="0"/>
                <w:numId w:val="0"/>
              </w:numPr>
              <w:spacing w:line="360" w:lineRule="auto"/>
              <w:rPr>
                <w:rFonts w:hint="eastAsia" w:cs="仿宋" w:asciiTheme="minorEastAsia" w:hAnsiTheme="minorEastAsia" w:eastAsiaTheme="minorEastAsia"/>
                <w:color w:val="auto"/>
                <w:sz w:val="21"/>
                <w:szCs w:val="21"/>
                <w:lang w:eastAsia="zh-CN"/>
              </w:rPr>
            </w:pPr>
            <w:r>
              <w:rPr>
                <w:rFonts w:hint="eastAsia" w:cs="仿宋" w:asciiTheme="minorEastAsia" w:hAnsiTheme="minorEastAsia" w:eastAsiaTheme="minorEastAsia"/>
                <w:color w:val="auto"/>
                <w:sz w:val="21"/>
                <w:szCs w:val="21"/>
              </w:rPr>
              <w:t>注：</w:t>
            </w:r>
            <w:r>
              <w:rPr>
                <w:rFonts w:hint="eastAsia" w:cs="仿宋" w:asciiTheme="minorEastAsia" w:hAnsiTheme="minorEastAsia" w:eastAsiaTheme="minorEastAsia"/>
                <w:color w:val="auto"/>
                <w:sz w:val="21"/>
                <w:szCs w:val="21"/>
                <w:lang w:eastAsia="zh-CN"/>
              </w:rPr>
              <w:t>省市级赛事承办的秩序册或上级赛事主管部门盖章批文、赛事举办媒体宣传内容截图作为承办业绩材料。</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20</w:t>
            </w:r>
            <w:r>
              <w:rPr>
                <w:rFonts w:hint="eastAsia" w:asciiTheme="minorEastAsia" w:hAnsiTheme="minorEastAsia" w:eastAsiaTheme="minorEastAsia"/>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27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left"/>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cs="仿宋" w:asciiTheme="minorEastAsia" w:hAnsiTheme="minorEastAsia" w:eastAsiaTheme="minorEastAsia"/>
                <w:sz w:val="21"/>
                <w:szCs w:val="21"/>
              </w:rPr>
            </w:pPr>
            <w:r>
              <w:rPr>
                <w:rFonts w:hint="eastAsia" w:asciiTheme="minorEastAsia" w:hAnsiTheme="minorEastAsia" w:eastAsiaTheme="minorEastAsia"/>
                <w:sz w:val="21"/>
                <w:szCs w:val="21"/>
              </w:rPr>
              <w:t>教练员配备</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投标人拟投入本项目的教练员、教学顾问等进行综合评定：</w:t>
            </w:r>
          </w:p>
          <w:p>
            <w:pPr>
              <w:spacing w:line="360" w:lineRule="auto"/>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color w:val="auto"/>
                <w:sz w:val="21"/>
                <w:szCs w:val="21"/>
                <w:lang w:val="en-US" w:eastAsia="zh-CN"/>
              </w:rPr>
              <w:t>1、</w:t>
            </w:r>
            <w:r>
              <w:rPr>
                <w:rFonts w:hint="eastAsia" w:cs="仿宋" w:asciiTheme="minorEastAsia" w:hAnsiTheme="minorEastAsia" w:eastAsiaTheme="minorEastAsia"/>
                <w:color w:val="auto"/>
                <w:sz w:val="21"/>
                <w:szCs w:val="21"/>
                <w:lang w:val="en-US" w:eastAsia="zh-CN"/>
              </w:rPr>
              <w:t>所聘用培训师资需要</w:t>
            </w:r>
            <w:r>
              <w:rPr>
                <w:rFonts w:hint="eastAsia" w:cs="仿宋" w:asciiTheme="minorEastAsia" w:hAnsiTheme="minorEastAsia"/>
                <w:color w:val="auto"/>
                <w:sz w:val="21"/>
                <w:szCs w:val="21"/>
                <w:lang w:val="en-US" w:eastAsia="zh-CN"/>
              </w:rPr>
              <w:t>满足5人及以上，</w:t>
            </w:r>
            <w:r>
              <w:rPr>
                <w:rFonts w:hint="eastAsia" w:cs="仿宋" w:asciiTheme="minorEastAsia" w:hAnsiTheme="minorEastAsia" w:eastAsiaTheme="minorEastAsia"/>
                <w:color w:val="auto"/>
                <w:sz w:val="21"/>
                <w:szCs w:val="21"/>
                <w:lang w:val="en-US" w:eastAsia="zh-CN"/>
              </w:rPr>
              <w:t>同时</w:t>
            </w:r>
            <w:r>
              <w:rPr>
                <w:rFonts w:hint="eastAsia" w:cs="仿宋" w:asciiTheme="minorEastAsia" w:hAnsiTheme="minorEastAsia"/>
                <w:color w:val="auto"/>
                <w:sz w:val="21"/>
                <w:szCs w:val="21"/>
                <w:lang w:val="en-US" w:eastAsia="zh-CN"/>
              </w:rPr>
              <w:t>持有</w:t>
            </w:r>
            <w:r>
              <w:rPr>
                <w:rFonts w:hint="eastAsia" w:cs="仿宋" w:asciiTheme="minorEastAsia" w:hAnsiTheme="minorEastAsia" w:eastAsiaTheme="minorEastAsia"/>
                <w:color w:val="auto"/>
                <w:sz w:val="21"/>
                <w:szCs w:val="21"/>
                <w:lang w:val="en-US" w:eastAsia="zh-CN"/>
              </w:rPr>
              <w:t>社会指导员证，教练员证，</w:t>
            </w:r>
            <w:r>
              <w:rPr>
                <w:rFonts w:hint="eastAsia" w:cs="仿宋" w:asciiTheme="minorEastAsia" w:hAnsiTheme="minorEastAsia"/>
                <w:color w:val="auto"/>
                <w:sz w:val="21"/>
                <w:szCs w:val="21"/>
                <w:lang w:val="en-US" w:eastAsia="zh-CN"/>
              </w:rPr>
              <w:t>相关资质</w:t>
            </w:r>
            <w:r>
              <w:rPr>
                <w:rFonts w:hint="eastAsia" w:cs="仿宋" w:asciiTheme="minorEastAsia" w:hAnsiTheme="minorEastAsia" w:eastAsiaTheme="minorEastAsia"/>
                <w:color w:val="auto"/>
                <w:sz w:val="21"/>
                <w:szCs w:val="21"/>
                <w:lang w:val="en-US" w:eastAsia="zh-CN"/>
              </w:rPr>
              <w:t>证书</w:t>
            </w:r>
            <w:r>
              <w:rPr>
                <w:rFonts w:hint="eastAsia" w:cs="仿宋" w:asciiTheme="minorEastAsia" w:hAnsiTheme="minorEastAsia"/>
                <w:color w:val="auto"/>
                <w:sz w:val="21"/>
                <w:szCs w:val="21"/>
                <w:lang w:val="en-US" w:eastAsia="zh-CN"/>
              </w:rPr>
              <w:t>，</w:t>
            </w:r>
            <w:r>
              <w:rPr>
                <w:rFonts w:hint="eastAsia" w:cs="仿宋" w:asciiTheme="minorEastAsia" w:hAnsiTheme="minorEastAsia" w:eastAsiaTheme="minorEastAsia"/>
                <w:color w:val="auto"/>
                <w:sz w:val="21"/>
                <w:szCs w:val="21"/>
                <w:lang w:val="en-US" w:eastAsia="zh-CN"/>
              </w:rPr>
              <w:t>其中：</w:t>
            </w:r>
          </w:p>
          <w:p>
            <w:pPr>
              <w:spacing w:line="360" w:lineRule="auto"/>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国家级师资占全部师资的超过20%不足50%，得10分。</w:t>
            </w:r>
          </w:p>
          <w:p>
            <w:pPr>
              <w:spacing w:line="360" w:lineRule="auto"/>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color w:val="auto"/>
                <w:sz w:val="21"/>
                <w:szCs w:val="21"/>
                <w:lang w:val="en-US" w:eastAsia="zh-CN"/>
              </w:rPr>
              <w:t>国家高级</w:t>
            </w:r>
            <w:r>
              <w:rPr>
                <w:rFonts w:hint="eastAsia" w:cs="仿宋" w:asciiTheme="minorEastAsia" w:hAnsiTheme="minorEastAsia" w:eastAsiaTheme="minorEastAsia"/>
                <w:color w:val="auto"/>
                <w:sz w:val="21"/>
                <w:szCs w:val="21"/>
                <w:lang w:val="en-US" w:eastAsia="zh-CN"/>
              </w:rPr>
              <w:t>师资占全部师资的超过50%不足80%，得</w:t>
            </w:r>
            <w:r>
              <w:rPr>
                <w:rFonts w:hint="eastAsia" w:cs="仿宋" w:asciiTheme="minorEastAsia" w:hAnsiTheme="minorEastAsia"/>
                <w:color w:val="auto"/>
                <w:sz w:val="21"/>
                <w:szCs w:val="21"/>
                <w:lang w:val="en-US" w:eastAsia="zh-CN"/>
              </w:rPr>
              <w:t>7</w:t>
            </w:r>
            <w:r>
              <w:rPr>
                <w:rFonts w:hint="eastAsia" w:cs="仿宋" w:asciiTheme="minorEastAsia" w:hAnsiTheme="minorEastAsia" w:eastAsiaTheme="minorEastAsia"/>
                <w:color w:val="auto"/>
                <w:sz w:val="21"/>
                <w:szCs w:val="21"/>
                <w:lang w:val="en-US" w:eastAsia="zh-CN"/>
              </w:rPr>
              <w:t>分。</w:t>
            </w:r>
          </w:p>
          <w:p>
            <w:pPr>
              <w:spacing w:line="360" w:lineRule="auto"/>
              <w:rPr>
                <w:rFonts w:hint="default" w:cs="仿宋" w:asciiTheme="minorEastAsia" w:hAnsiTheme="minorEastAsia" w:eastAsiaTheme="minorEastAsia"/>
                <w:color w:val="auto"/>
                <w:sz w:val="21"/>
                <w:szCs w:val="21"/>
                <w:lang w:val="en-US" w:eastAsia="zh-CN"/>
              </w:rPr>
            </w:pPr>
            <w:r>
              <w:rPr>
                <w:rFonts w:hint="eastAsia" w:cs="仿宋" w:asciiTheme="minorEastAsia" w:hAnsiTheme="minorEastAsia"/>
                <w:color w:val="auto"/>
                <w:sz w:val="21"/>
                <w:szCs w:val="21"/>
                <w:lang w:val="en-US" w:eastAsia="zh-CN"/>
              </w:rPr>
              <w:t>国家高级</w:t>
            </w:r>
            <w:r>
              <w:rPr>
                <w:rFonts w:hint="eastAsia" w:cs="仿宋" w:asciiTheme="minorEastAsia" w:hAnsiTheme="minorEastAsia" w:eastAsiaTheme="minorEastAsia"/>
                <w:color w:val="auto"/>
                <w:sz w:val="21"/>
                <w:szCs w:val="21"/>
                <w:lang w:val="en-US" w:eastAsia="zh-CN"/>
              </w:rPr>
              <w:t>师资占全部师资的50%以下，得</w:t>
            </w:r>
            <w:r>
              <w:rPr>
                <w:rFonts w:hint="eastAsia" w:cs="仿宋" w:asciiTheme="minorEastAsia" w:hAnsiTheme="minorEastAsia"/>
                <w:color w:val="auto"/>
                <w:sz w:val="21"/>
                <w:szCs w:val="21"/>
                <w:lang w:val="en-US" w:eastAsia="zh-CN"/>
              </w:rPr>
              <w:t>3</w:t>
            </w:r>
            <w:r>
              <w:rPr>
                <w:rFonts w:hint="eastAsia" w:cs="仿宋" w:asciiTheme="minorEastAsia" w:hAnsiTheme="minorEastAsia" w:eastAsiaTheme="minorEastAsia"/>
                <w:color w:val="auto"/>
                <w:sz w:val="21"/>
                <w:szCs w:val="21"/>
                <w:lang w:val="en-US" w:eastAsia="zh-CN"/>
              </w:rPr>
              <w:t>分。</w:t>
            </w:r>
          </w:p>
          <w:p>
            <w:pPr>
              <w:spacing w:line="360" w:lineRule="auto"/>
              <w:rPr>
                <w:rFonts w:hint="eastAsia" w:cs="仿宋" w:asciiTheme="minorEastAsia" w:hAnsiTheme="minorEastAsia" w:eastAsiaTheme="minorEastAsia"/>
                <w:color w:val="auto"/>
                <w:sz w:val="21"/>
                <w:szCs w:val="21"/>
              </w:rPr>
            </w:pPr>
            <w:r>
              <w:rPr>
                <w:rFonts w:hint="eastAsia" w:cs="仿宋" w:asciiTheme="minorEastAsia" w:hAnsiTheme="minorEastAsia" w:eastAsiaTheme="minorEastAsia"/>
                <w:color w:val="auto"/>
                <w:sz w:val="21"/>
                <w:szCs w:val="21"/>
              </w:rPr>
              <w:t>注：以上人员需提供</w:t>
            </w:r>
            <w:r>
              <w:rPr>
                <w:rFonts w:hint="eastAsia" w:cs="仿宋" w:asciiTheme="minorEastAsia" w:hAnsiTheme="minorEastAsia"/>
                <w:color w:val="auto"/>
                <w:sz w:val="21"/>
                <w:szCs w:val="21"/>
                <w:lang w:val="en-US" w:eastAsia="zh-CN"/>
              </w:rPr>
              <w:t>劳务关系证明以及</w:t>
            </w:r>
            <w:r>
              <w:rPr>
                <w:rFonts w:hint="eastAsia" w:cs="仿宋" w:asciiTheme="minorEastAsia" w:hAnsiTheme="minorEastAsia" w:eastAsiaTheme="minorEastAsia"/>
                <w:color w:val="auto"/>
                <w:sz w:val="21"/>
                <w:szCs w:val="21"/>
              </w:rPr>
              <w:t>相关资质证书的复印件。</w:t>
            </w:r>
          </w:p>
          <w:p>
            <w:pPr>
              <w:spacing w:line="360" w:lineRule="auto"/>
              <w:rPr>
                <w:rFonts w:hint="eastAsia" w:cs="仿宋" w:asciiTheme="minorEastAsia" w:hAnsiTheme="minorEastAsia" w:eastAsiaTheme="minorEastAsia"/>
                <w:color w:val="auto"/>
                <w:sz w:val="21"/>
                <w:szCs w:val="21"/>
              </w:rPr>
            </w:pPr>
          </w:p>
          <w:p>
            <w:pPr>
              <w:numPr>
                <w:ilvl w:val="0"/>
                <w:numId w:val="0"/>
              </w:numPr>
              <w:spacing w:line="360" w:lineRule="auto"/>
              <w:ind w:left="0" w:leftChars="0" w:firstLine="0" w:firstLine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kern w:val="2"/>
                <w:sz w:val="21"/>
                <w:szCs w:val="21"/>
                <w:lang w:val="en-US" w:eastAsia="zh-CN" w:bidi="ar-SA"/>
              </w:rPr>
              <w:t>2</w:t>
            </w:r>
            <w:r>
              <w:rPr>
                <w:rFonts w:hint="eastAsia" w:cs="仿宋" w:asciiTheme="minorEastAsia" w:hAnsiTheme="minorEastAsia" w:eastAsiaTheme="minorEastAsia"/>
                <w:color w:val="auto"/>
                <w:kern w:val="2"/>
                <w:sz w:val="21"/>
                <w:szCs w:val="21"/>
                <w:lang w:val="en-US" w:eastAsia="zh-CN" w:bidi="ar-SA"/>
              </w:rPr>
              <w:t>、</w:t>
            </w:r>
            <w:r>
              <w:rPr>
                <w:rFonts w:hint="eastAsia" w:cs="仿宋" w:asciiTheme="minorEastAsia" w:hAnsiTheme="minorEastAsia"/>
                <w:color w:val="auto"/>
                <w:sz w:val="21"/>
                <w:szCs w:val="21"/>
                <w:lang w:val="en-US" w:eastAsia="zh-CN"/>
              </w:rPr>
              <w:t>所聘用教练员在满足培训开展持轮滑项目裁判员资质：</w:t>
            </w:r>
          </w:p>
          <w:p>
            <w:pPr>
              <w:numPr>
                <w:ilvl w:val="0"/>
                <w:numId w:val="0"/>
              </w:numPr>
              <w:spacing w:line="360" w:lineRule="auto"/>
              <w:ind w:left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国家级裁判员一名，得4分；</w:t>
            </w:r>
          </w:p>
          <w:p>
            <w:pPr>
              <w:numPr>
                <w:ilvl w:val="0"/>
                <w:numId w:val="0"/>
              </w:numPr>
              <w:spacing w:line="360" w:lineRule="auto"/>
              <w:ind w:leftChars="0"/>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一级裁判员一名，得2分。</w:t>
            </w:r>
          </w:p>
          <w:p>
            <w:pPr>
              <w:numPr>
                <w:ilvl w:val="0"/>
                <w:numId w:val="0"/>
              </w:numPr>
              <w:spacing w:line="360" w:lineRule="auto"/>
              <w:ind w:leftChars="0"/>
              <w:rPr>
                <w:rFonts w:hint="default"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此小项满分10分</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cs="仿宋" w:asciiTheme="minorEastAsia" w:hAnsiTheme="minorEastAsia" w:eastAsiaTheme="minorEastAsia"/>
                <w:sz w:val="21"/>
                <w:szCs w:val="21"/>
                <w:lang w:val="en-US" w:eastAsia="zh-CN"/>
              </w:rPr>
            </w:pPr>
            <w:r>
              <w:rPr>
                <w:rFonts w:hint="eastAsia" w:cs="仿宋" w:asciiTheme="minorEastAsia" w:hAnsiTheme="minorEastAsia"/>
                <w:sz w:val="21"/>
                <w:szCs w:val="21"/>
                <w:lang w:val="en-US" w:eastAsia="zh-CN"/>
              </w:rPr>
              <w:t>20</w:t>
            </w:r>
            <w:r>
              <w:rPr>
                <w:rFonts w:hint="eastAsia" w:cs="仿宋" w:asciiTheme="minorEastAsia" w:hAnsiTheme="minorEastAsia" w:eastAsiaTheme="minorEastAsia"/>
                <w:sz w:val="21"/>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1" w:type="dxa"/>
            <w:vMerge w:val="restart"/>
            <w:tcBorders>
              <w:top w:val="single" w:color="000000" w:sz="4" w:space="0"/>
              <w:left w:val="single" w:color="000000" w:sz="4" w:space="0"/>
              <w:right w:val="single" w:color="000000" w:sz="4" w:space="0"/>
            </w:tcBorders>
            <w:vAlign w:val="center"/>
          </w:tcPr>
          <w:p>
            <w:pPr>
              <w:spacing w:line="360" w:lineRule="auto"/>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投标人运营经验（</w:t>
            </w:r>
            <w:r>
              <w:rPr>
                <w:rFonts w:hint="eastAsia" w:asciiTheme="minorEastAsia" w:hAnsiTheme="minorEastAsia"/>
                <w:sz w:val="21"/>
                <w:szCs w:val="21"/>
                <w:lang w:val="en-US" w:eastAsia="zh-CN"/>
              </w:rPr>
              <w:t>40</w:t>
            </w:r>
            <w:r>
              <w:rPr>
                <w:rFonts w:hint="eastAsia" w:asciiTheme="minorEastAsia" w:hAnsiTheme="minorEastAsia" w:eastAsiaTheme="minorEastAsia"/>
                <w:sz w:val="21"/>
                <w:szCs w:val="21"/>
                <w:lang w:val="en-US" w:eastAsia="zh-CN"/>
              </w:rPr>
              <w:t>分</w:t>
            </w:r>
            <w:r>
              <w:rPr>
                <w:rFonts w:hint="eastAsia" w:asciiTheme="minorEastAsia" w:hAnsiTheme="minorEastAsia" w:eastAsiaTheme="minorEastAsia"/>
                <w:sz w:val="21"/>
                <w:szCs w:val="21"/>
                <w:lang w:eastAsia="zh-CN"/>
              </w:rPr>
              <w:t>）</w:t>
            </w: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cs="仿宋" w:asciiTheme="minorEastAsia" w:hAnsiTheme="minorEastAsia" w:eastAsiaTheme="minorEastAsia"/>
                <w:sz w:val="21"/>
                <w:szCs w:val="21"/>
                <w:lang w:val="en-US"/>
              </w:rPr>
            </w:pPr>
            <w:r>
              <w:rPr>
                <w:rFonts w:hint="eastAsia" w:asciiTheme="minorEastAsia" w:hAnsiTheme="minorEastAsia" w:eastAsiaTheme="minorEastAsia"/>
                <w:sz w:val="21"/>
                <w:szCs w:val="21"/>
                <w:lang w:eastAsia="zh-CN"/>
              </w:rPr>
              <w:t>投标人</w:t>
            </w:r>
            <w:r>
              <w:rPr>
                <w:rFonts w:hint="eastAsia" w:asciiTheme="minorEastAsia" w:hAnsiTheme="minorEastAsia"/>
                <w:sz w:val="21"/>
                <w:szCs w:val="21"/>
                <w:lang w:val="en-US" w:eastAsia="zh-CN"/>
              </w:rPr>
              <w:t>学员/团队荣誉</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仿宋" w:asciiTheme="minorEastAsia" w:hAnsiTheme="minorEastAsia"/>
                <w:color w:val="auto"/>
                <w:sz w:val="21"/>
                <w:szCs w:val="21"/>
                <w:lang w:val="en-US" w:eastAsia="zh-CN"/>
              </w:rPr>
            </w:pPr>
            <w:r>
              <w:rPr>
                <w:rFonts w:hint="eastAsia" w:cs="仿宋" w:asciiTheme="minorEastAsia" w:hAnsiTheme="minorEastAsia" w:eastAsiaTheme="minorEastAsia"/>
                <w:color w:val="auto"/>
                <w:sz w:val="21"/>
                <w:szCs w:val="21"/>
                <w:lang w:eastAsia="zh-CN"/>
              </w:rPr>
              <w:t>自</w:t>
            </w:r>
            <w:r>
              <w:rPr>
                <w:rFonts w:hint="eastAsia" w:cs="仿宋" w:asciiTheme="minorEastAsia" w:hAnsiTheme="minorEastAsia"/>
                <w:color w:val="auto"/>
                <w:sz w:val="21"/>
                <w:szCs w:val="21"/>
                <w:lang w:val="en-US" w:eastAsia="zh-CN"/>
              </w:rPr>
              <w:t>2020</w:t>
            </w:r>
            <w:r>
              <w:rPr>
                <w:rFonts w:hint="eastAsia" w:cs="仿宋" w:asciiTheme="minorEastAsia" w:hAnsiTheme="minorEastAsia" w:eastAsiaTheme="minorEastAsia"/>
                <w:color w:val="auto"/>
                <w:sz w:val="21"/>
                <w:szCs w:val="21"/>
                <w:lang w:val="en-US" w:eastAsia="zh-CN"/>
              </w:rPr>
              <w:t>年来</w:t>
            </w:r>
            <w:r>
              <w:rPr>
                <w:rFonts w:hint="eastAsia" w:cs="仿宋" w:asciiTheme="minorEastAsia" w:hAnsiTheme="minorEastAsia"/>
                <w:color w:val="auto"/>
                <w:sz w:val="21"/>
                <w:szCs w:val="21"/>
                <w:lang w:val="en-US" w:eastAsia="zh-CN"/>
              </w:rPr>
              <w:t>投标人团队培养学员获得成绩即荣誉业绩：</w:t>
            </w:r>
          </w:p>
          <w:p>
            <w:pPr>
              <w:spacing w:line="360" w:lineRule="auto"/>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获得轮滑项目全国竞赛团队/个人前两名，单场次个人/团队奖项一项得10分；</w:t>
            </w:r>
          </w:p>
          <w:p>
            <w:pPr>
              <w:spacing w:line="360" w:lineRule="auto"/>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获得轮滑项目省级竞赛团队/个人前两名，单场次个人/团队奖项一项得5分；</w:t>
            </w:r>
          </w:p>
          <w:p>
            <w:pPr>
              <w:spacing w:line="360" w:lineRule="auto"/>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获得轮滑项目市级区级竞赛团队/个人前两名，单场次个人/团队奖项一项得2分；</w:t>
            </w:r>
          </w:p>
          <w:p>
            <w:pPr>
              <w:spacing w:line="360" w:lineRule="auto"/>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此项满分为25分。</w:t>
            </w:r>
          </w:p>
          <w:p>
            <w:pPr>
              <w:spacing w:line="360" w:lineRule="auto"/>
              <w:rPr>
                <w:rFonts w:hint="eastAsia"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业绩需要提供学员培训证明以及教体局或者单项协会举办的锦标赛或者公开赛秩序册内容或赛事通报证明文件；</w:t>
            </w:r>
          </w:p>
          <w:p>
            <w:pPr>
              <w:spacing w:line="360" w:lineRule="auto"/>
              <w:rPr>
                <w:rFonts w:hint="default" w:cs="仿宋" w:asciiTheme="minorEastAsia" w:hAnsiTheme="minorEastAsia"/>
                <w:color w:val="auto"/>
                <w:sz w:val="21"/>
                <w:szCs w:val="21"/>
                <w:lang w:val="en-US" w:eastAsia="zh-CN"/>
              </w:rPr>
            </w:pPr>
            <w:r>
              <w:rPr>
                <w:rFonts w:hint="eastAsia" w:cs="仿宋" w:asciiTheme="minorEastAsia" w:hAnsiTheme="minorEastAsia"/>
                <w:color w:val="auto"/>
                <w:sz w:val="21"/>
                <w:szCs w:val="21"/>
                <w:lang w:val="en-US" w:eastAsia="zh-CN"/>
              </w:rPr>
              <w:t>每场赛事不重复计分，单场次内同一名学员奖励不重复计分。</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cs="仿宋" w:asciiTheme="minorEastAsia" w:hAnsiTheme="minorEastAsia" w:eastAsiaTheme="minorEastAsia"/>
                <w:sz w:val="21"/>
                <w:szCs w:val="21"/>
                <w:lang w:eastAsia="zh-CN"/>
              </w:rPr>
            </w:pPr>
            <w:r>
              <w:rPr>
                <w:rFonts w:hint="eastAsia" w:cs="仿宋" w:asciiTheme="minorEastAsia" w:hAnsiTheme="minorEastAsia"/>
                <w:sz w:val="21"/>
                <w:szCs w:val="21"/>
                <w:lang w:val="en-US" w:eastAsia="zh-CN"/>
              </w:rPr>
              <w:t>25</w:t>
            </w:r>
            <w:r>
              <w:rPr>
                <w:rFonts w:hint="eastAsia" w:cs="仿宋" w:asciiTheme="minorEastAsia" w:hAnsiTheme="minorEastAsia" w:eastAsiaTheme="minorEastAsia"/>
                <w:sz w:val="21"/>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271" w:type="dxa"/>
            <w:vMerge w:val="continue"/>
            <w:tcBorders>
              <w:left w:val="single" w:color="000000" w:sz="4" w:space="0"/>
              <w:right w:val="single" w:color="000000" w:sz="4" w:space="0"/>
            </w:tcBorders>
            <w:vAlign w:val="center"/>
          </w:tcPr>
          <w:p>
            <w:pPr>
              <w:spacing w:line="360" w:lineRule="auto"/>
              <w:rPr>
                <w:rFonts w:hint="eastAsia" w:asciiTheme="minorEastAsia" w:hAnsiTheme="minorEastAsia" w:eastAsiaTheme="minorEastAsia"/>
                <w:sz w:val="21"/>
                <w:szCs w:val="21"/>
                <w:lang w:eastAsia="zh-CN"/>
              </w:rPr>
            </w:pPr>
          </w:p>
        </w:tc>
        <w:tc>
          <w:tcPr>
            <w:tcW w:w="14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投标人公益普惠性培训经验</w:t>
            </w:r>
          </w:p>
        </w:tc>
        <w:tc>
          <w:tcPr>
            <w:tcW w:w="6461"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lang w:val="en-US" w:eastAsia="zh-CN"/>
              </w:rPr>
              <w:t>自</w:t>
            </w:r>
            <w:r>
              <w:rPr>
                <w:rFonts w:hint="eastAsia" w:cs="仿宋" w:asciiTheme="minorEastAsia" w:hAnsiTheme="minorEastAsia"/>
                <w:sz w:val="21"/>
                <w:szCs w:val="21"/>
                <w:lang w:val="en-US" w:eastAsia="zh-CN"/>
              </w:rPr>
              <w:t>2020年</w:t>
            </w:r>
            <w:r>
              <w:rPr>
                <w:rFonts w:hint="eastAsia" w:cs="仿宋" w:asciiTheme="minorEastAsia" w:hAnsiTheme="minorEastAsia" w:eastAsiaTheme="minorEastAsia"/>
                <w:sz w:val="21"/>
                <w:szCs w:val="21"/>
                <w:lang w:val="en-US" w:eastAsia="zh-CN"/>
              </w:rPr>
              <w:t>来，投标人参与教育系统普惠类培训经历业绩：</w:t>
            </w:r>
          </w:p>
          <w:p>
            <w:pPr>
              <w:spacing w:line="360" w:lineRule="auto"/>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lang w:val="en-US" w:eastAsia="zh-CN"/>
              </w:rPr>
              <w:t>参加合肥市内小学课后三点半服务，幼儿园课后延时班服务经验业绩，得5分，满分</w:t>
            </w:r>
            <w:r>
              <w:rPr>
                <w:rFonts w:hint="eastAsia" w:cs="仿宋" w:asciiTheme="minorEastAsia" w:hAnsiTheme="minorEastAsia"/>
                <w:sz w:val="21"/>
                <w:szCs w:val="21"/>
                <w:lang w:val="en-US" w:eastAsia="zh-CN"/>
              </w:rPr>
              <w:t>15</w:t>
            </w:r>
            <w:r>
              <w:rPr>
                <w:rFonts w:hint="eastAsia" w:cs="仿宋" w:asciiTheme="minorEastAsia" w:hAnsiTheme="minorEastAsia" w:eastAsiaTheme="minorEastAsia"/>
                <w:sz w:val="21"/>
                <w:szCs w:val="21"/>
                <w:lang w:val="en-US" w:eastAsia="zh-CN"/>
              </w:rPr>
              <w:t>分。</w:t>
            </w:r>
          </w:p>
          <w:p>
            <w:pPr>
              <w:spacing w:line="360" w:lineRule="auto"/>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lang w:val="en-US" w:eastAsia="zh-CN"/>
              </w:rPr>
              <w:t>注：以校企合作协议作为有效业绩材料，每个年度同一所学校的可做两份业绩。</w:t>
            </w:r>
          </w:p>
        </w:tc>
        <w:tc>
          <w:tcPr>
            <w:tcW w:w="91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cs="仿宋" w:asciiTheme="minorEastAsia" w:hAnsiTheme="minorEastAsia" w:eastAsiaTheme="minorEastAsia"/>
                <w:sz w:val="21"/>
                <w:szCs w:val="21"/>
                <w:lang w:val="en-US" w:eastAsia="zh-CN"/>
              </w:rPr>
            </w:pPr>
            <w:r>
              <w:rPr>
                <w:rFonts w:hint="eastAsia" w:cs="仿宋" w:asciiTheme="minorEastAsia" w:hAnsiTheme="minorEastAsia"/>
                <w:sz w:val="21"/>
                <w:szCs w:val="21"/>
                <w:lang w:val="en-US" w:eastAsia="zh-CN"/>
              </w:rPr>
              <w:t>15</w:t>
            </w:r>
            <w:r>
              <w:rPr>
                <w:rFonts w:hint="eastAsia" w:cs="仿宋" w:asciiTheme="minorEastAsia" w:hAnsiTheme="minorEastAsia" w:eastAsiaTheme="minorEastAsia"/>
                <w:sz w:val="21"/>
                <w:szCs w:val="21"/>
                <w:lang w:val="en-US" w:eastAsia="zh-CN"/>
              </w:rPr>
              <w:t>分</w:t>
            </w:r>
          </w:p>
        </w:tc>
      </w:tr>
    </w:tbl>
    <w:p>
      <w:pPr>
        <w:keepNext w:val="0"/>
        <w:keepLines w:val="0"/>
        <w:pageBreakBefore w:val="0"/>
        <w:widowControl w:val="0"/>
        <w:tabs>
          <w:tab w:val="left" w:pos="231"/>
        </w:tabs>
        <w:kinsoku/>
        <w:wordWrap/>
        <w:overflowPunct/>
        <w:topLinePunct w:val="0"/>
        <w:autoSpaceDE/>
        <w:autoSpaceDN/>
        <w:bidi w:val="0"/>
        <w:adjustRightInd/>
        <w:snapToGrid/>
        <w:spacing w:line="36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FF04C"/>
    <w:multiLevelType w:val="singleLevel"/>
    <w:tmpl w:val="ACDFF0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ZDBjNzZmODk4N2IxZmVjZmY4NmI5ZDZhYzY1NzQifQ=="/>
  </w:docVars>
  <w:rsids>
    <w:rsidRoot w:val="1E182740"/>
    <w:rsid w:val="1E182740"/>
    <w:rsid w:val="2F93048F"/>
    <w:rsid w:val="40D31FE7"/>
    <w:rsid w:val="7E9B7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2775</Words>
  <Characters>2852</Characters>
  <Lines>0</Lines>
  <Paragraphs>0</Paragraphs>
  <TotalTime>0</TotalTime>
  <ScaleCrop>false</ScaleCrop>
  <LinksUpToDate>false</LinksUpToDate>
  <CharactersWithSpaces>2860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2024-06-25T08:13:00Z</dcterms:created>
  <dc:creator>荼白</dc:creator>
  <cp:lastModifiedBy>液诱境炊送</cp:lastModifiedBy>
  <dcterms:modified xsi:type="dcterms:W3CDTF">2024-06-26T06:15:38Z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AF74E8A7E7A944D6A6CF9AF479CDBBA7_13</vt:lpwstr>
  </property>
</Properties>
</file>